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7D25BECA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E20BDC9" w14:textId="79968489" w:rsidR="003F1F3C" w:rsidRPr="00815C58" w:rsidRDefault="003F1F3C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2025-2026</w:t>
      </w:r>
    </w:p>
    <w:p w14:paraId="70086BE9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479E8B2C" w:rsidR="00FD0711" w:rsidRPr="00C94D36" w:rsidRDefault="00C116E4" w:rsidP="000B3BD0">
            <w:pPr>
              <w:pStyle w:val="Titlu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E5682E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D0A542A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69EEB18A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3996590F" w14:textId="459A3972" w:rsidR="001F003F" w:rsidRPr="00C94D36" w:rsidRDefault="000311E2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EDUCAȚIE TIMPURIE</w:t>
            </w:r>
          </w:p>
        </w:tc>
      </w:tr>
      <w:tr w:rsidR="00FD0711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7D0EC825" w14:textId="5A4C89B5" w:rsidR="002441A3" w:rsidRPr="00C94D36" w:rsidRDefault="001807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</w:tr>
      <w:tr w:rsidR="00FD0711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4CA0B319" w14:textId="1841EB1B" w:rsidR="002441A3" w:rsidRPr="00C94D36" w:rsidRDefault="001807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Asist univ. drd. Palade Coralia</w:t>
            </w:r>
          </w:p>
        </w:tc>
      </w:tr>
      <w:tr w:rsidR="00D06D4B" w:rsidRPr="00C94D36" w14:paraId="3BE3C0BE" w14:textId="77777777" w:rsidTr="003F1F3C">
        <w:tc>
          <w:tcPr>
            <w:tcW w:w="1980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16CBEFD4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1624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7D637440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49EBE4AB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38374877" w14:textId="79B0596C" w:rsidR="00FD0711" w:rsidRPr="00C94D36" w:rsidRDefault="0091250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</w:p>
        </w:tc>
      </w:tr>
      <w:tr w:rsidR="007A1B42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03F77098" w14:textId="45E3845B" w:rsidR="00204311" w:rsidRPr="00C94D36" w:rsidRDefault="00FC5042" w:rsidP="004D04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54E99A41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0C2B9EE1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445977A4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374FAD97" w:rsidR="00FD0711" w:rsidRPr="00C94D36" w:rsidRDefault="00FC5042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3BA0355A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0A865258" w:rsidR="00FD0711" w:rsidRPr="00C94D36" w:rsidRDefault="00FC50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6959E783" w:rsidR="00FD0711" w:rsidRPr="00C94D36" w:rsidRDefault="00FC5042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0ED08300" w:rsidR="00FD0711" w:rsidRPr="00C94D36" w:rsidRDefault="009B751A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D54D8">
              <w:rPr>
                <w:rFonts w:ascii="Times New Roman" w:hAnsi="Times New Roman"/>
                <w:sz w:val="24"/>
                <w:szCs w:val="24"/>
              </w:rPr>
              <w:t xml:space="preserve">75 </w:t>
            </w:r>
            <w:r w:rsidR="00FD0711"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2245CA47" w:rsidR="009B751A" w:rsidRPr="00C94D36" w:rsidRDefault="00CD54D8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295E3F4D" w:rsidR="00FD0711" w:rsidRPr="00C94D36" w:rsidRDefault="00CD54D8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2882A38F" w:rsidR="00FD0711" w:rsidRPr="00C94D36" w:rsidRDefault="00A24FE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6607371F" w:rsidR="00A8092B" w:rsidRPr="00C94D36" w:rsidRDefault="00A24FE1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66C13FE3" w:rsidR="00FD0711" w:rsidRPr="00C94D36" w:rsidRDefault="00443CEE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504DFC57" w:rsidR="00FD0711" w:rsidRPr="00C94D36" w:rsidRDefault="003E1F23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28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495E7391" w:rsidR="00FD0711" w:rsidRPr="00C94D36" w:rsidRDefault="00443CEE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</w:tr>
    </w:tbl>
    <w:p w14:paraId="373DCD9D" w14:textId="77777777" w:rsidR="000B3BD0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EF6FCB9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1192D08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21BE8E1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lastRenderedPageBreak/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elgril"/>
        <w:tblW w:w="10456" w:type="dxa"/>
        <w:tblLook w:val="04A0" w:firstRow="1" w:lastRow="0" w:firstColumn="1" w:lastColumn="0" w:noHBand="0" w:noVBand="1"/>
      </w:tblPr>
      <w:tblGrid>
        <w:gridCol w:w="4248"/>
        <w:gridCol w:w="6208"/>
      </w:tblGrid>
      <w:tr w:rsidR="00A57ECC" w:rsidRPr="00C94D36" w14:paraId="1D7E0122" w14:textId="77777777" w:rsidTr="00A57ECC">
        <w:tc>
          <w:tcPr>
            <w:tcW w:w="4248" w:type="dxa"/>
          </w:tcPr>
          <w:p w14:paraId="18C0980C" w14:textId="60095D44" w:rsidR="00A57ECC" w:rsidRPr="00C94D36" w:rsidRDefault="00A57ECC" w:rsidP="00A57ECC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3F005770" w14:textId="7FA92337" w:rsidR="00A57ECC" w:rsidRDefault="00A57ECC" w:rsidP="00A57ECC">
            <w:pPr>
              <w:pStyle w:val="Frspaiere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D4172">
              <w:t xml:space="preserve">Pentru parcurgerea corespunzătoare a disciplinei este recomandat ca studenții să fi acumulat anterior cunoștințe </w:t>
            </w:r>
            <w:r>
              <w:t xml:space="preserve">psihopedagogice de bază </w:t>
            </w:r>
            <w:r w:rsidRPr="000D4172">
              <w:t>(</w:t>
            </w:r>
            <w:r w:rsidR="001201C0">
              <w:t xml:space="preserve">fundamentele pedagogiei, </w:t>
            </w:r>
            <w:r w:rsidRPr="000D4172">
              <w:t xml:space="preserve">teoria curriculumului, teoria instruirii, </w:t>
            </w:r>
            <w:r w:rsidR="00BE027E">
              <w:t xml:space="preserve">teoria evaluării, psihologia dezvoltării, </w:t>
            </w:r>
            <w:r w:rsidRPr="000D4172">
              <w:t>pedagogia învățământului primar și preșcolar</w:t>
            </w:r>
            <w:r>
              <w:t>)</w:t>
            </w:r>
            <w:r w:rsidRPr="000D4172">
              <w:t xml:space="preserve">. </w:t>
            </w:r>
          </w:p>
        </w:tc>
      </w:tr>
      <w:tr w:rsidR="00A57ECC" w:rsidRPr="00C94D36" w14:paraId="2114D3A9" w14:textId="77777777" w:rsidTr="00A57ECC">
        <w:tc>
          <w:tcPr>
            <w:tcW w:w="4248" w:type="dxa"/>
          </w:tcPr>
          <w:p w14:paraId="05FE3232" w14:textId="624BEA78" w:rsidR="00A57ECC" w:rsidRPr="00C94D36" w:rsidRDefault="00A57ECC" w:rsidP="00A57ECC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02643F65" w14:textId="15035EE7" w:rsidR="00A57ECC" w:rsidRPr="000D4172" w:rsidRDefault="00A57ECC" w:rsidP="00A57ECC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Pentru a beneficia pe deplin de conținuturile disciplinei, studenții ar trebui să fi dobândit anterior următoarele rezultate ale învățării:</w:t>
            </w:r>
          </w:p>
          <w:p w14:paraId="5AE0BD36" w14:textId="3D33742B" w:rsidR="00A57ECC" w:rsidRPr="000D4172" w:rsidRDefault="00A57ECC" w:rsidP="00BE234B">
            <w:pPr>
              <w:pStyle w:val="NormalWeb"/>
              <w:numPr>
                <w:ilvl w:val="0"/>
                <w:numId w:val="33"/>
              </w:numPr>
              <w:spacing w:before="0" w:beforeAutospacing="0" w:after="0" w:afterAutospacing="0"/>
              <w:ind w:left="322" w:hanging="283"/>
              <w:contextualSpacing/>
              <w:jc w:val="both"/>
            </w:pPr>
            <w:r w:rsidRPr="000D4172">
              <w:t>capacitatea de a explica conceptele fundamentale ale pedagogiei învățământului preșcolar și primar;</w:t>
            </w:r>
          </w:p>
          <w:p w14:paraId="60BE636E" w14:textId="61F0FBB3" w:rsidR="00BE234B" w:rsidRDefault="00A57ECC" w:rsidP="00BE234B">
            <w:pPr>
              <w:pStyle w:val="NormalWeb"/>
              <w:numPr>
                <w:ilvl w:val="0"/>
                <w:numId w:val="33"/>
              </w:numPr>
              <w:ind w:left="322" w:hanging="283"/>
              <w:contextualSpacing/>
              <w:jc w:val="both"/>
            </w:pPr>
            <w:r w:rsidRPr="000D4172">
              <w:t>înțelegerea principiilor de organizare a procesului de predare-învățare-evaluare;</w:t>
            </w:r>
          </w:p>
          <w:p w14:paraId="59EA1BBC" w14:textId="1F462321" w:rsidR="00A57ECC" w:rsidRPr="000D4172" w:rsidRDefault="00A57ECC" w:rsidP="00BE234B">
            <w:pPr>
              <w:pStyle w:val="NormalWeb"/>
              <w:numPr>
                <w:ilvl w:val="0"/>
                <w:numId w:val="33"/>
              </w:numPr>
              <w:ind w:left="322" w:hanging="283"/>
              <w:contextualSpacing/>
              <w:jc w:val="both"/>
            </w:pPr>
            <w:r w:rsidRPr="000D4172">
              <w:t>cunoștințe de bază privind psihologia dezvoltării copilului preșcolar și primar, cu accent pe particularitățile de vârstă și de învățare;</w:t>
            </w:r>
          </w:p>
          <w:p w14:paraId="28F90AE1" w14:textId="60481735" w:rsidR="00A57ECC" w:rsidRDefault="00A57ECC" w:rsidP="00BE234B">
            <w:pPr>
              <w:pStyle w:val="NormalWeb"/>
              <w:numPr>
                <w:ilvl w:val="0"/>
                <w:numId w:val="33"/>
              </w:numPr>
              <w:ind w:left="322" w:hanging="283"/>
              <w:contextualSpacing/>
              <w:jc w:val="both"/>
            </w:pPr>
            <w:r w:rsidRPr="000D4172">
              <w:t>competențe de utilizare a tehnologiei informației și comunicării (TIC) în activitatea didactică și în documentarea profesională;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85149B" w:rsidRPr="00C94D36" w14:paraId="312E0DE7" w14:textId="77777777" w:rsidTr="0085149B">
        <w:tc>
          <w:tcPr>
            <w:tcW w:w="2723" w:type="dxa"/>
          </w:tcPr>
          <w:p w14:paraId="5FCC0C5A" w14:textId="5A6AD68D" w:rsidR="0085149B" w:rsidRPr="00C94D36" w:rsidRDefault="0085149B" w:rsidP="0085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>
              <w:rPr>
                <w:rFonts w:ascii="Times New Roman" w:hAnsi="Times New Roman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7733" w:type="dxa"/>
          </w:tcPr>
          <w:p w14:paraId="3202D18E" w14:textId="3525492C" w:rsidR="0085149B" w:rsidRPr="0085149B" w:rsidRDefault="0085149B" w:rsidP="0085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5149B">
              <w:rPr>
                <w:rStyle w:val="normaltextrun"/>
                <w:rFonts w:ascii="Times New Roman" w:hAnsi="Times New Roman"/>
                <w:sz w:val="24"/>
                <w:szCs w:val="24"/>
              </w:rPr>
              <w:t>Cursul se va desfășura într-o sală dotată cu videoproiector și computer.</w:t>
            </w:r>
            <w:r w:rsidRPr="0085149B">
              <w:rPr>
                <w:rStyle w:val="eop"/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85149B" w:rsidRPr="00C94D36" w14:paraId="30197A50" w14:textId="77777777" w:rsidTr="0085149B">
        <w:tc>
          <w:tcPr>
            <w:tcW w:w="2723" w:type="dxa"/>
          </w:tcPr>
          <w:p w14:paraId="4ED81E2D" w14:textId="4FB5D35C" w:rsidR="0085149B" w:rsidRPr="00C94D36" w:rsidRDefault="0085149B" w:rsidP="008514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Pr="00C94D36">
              <w:rPr>
                <w:rFonts w:ascii="Times New Roman" w:hAnsi="Times New Roman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7733" w:type="dxa"/>
          </w:tcPr>
          <w:p w14:paraId="540A7438" w14:textId="0B72F6BC" w:rsidR="0085149B" w:rsidRPr="0085149B" w:rsidRDefault="0085149B" w:rsidP="0085149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5149B">
              <w:rPr>
                <w:rStyle w:val="normaltextrun"/>
                <w:rFonts w:ascii="Times New Roman" w:hAnsi="Times New Roman"/>
                <w:sz w:val="24"/>
                <w:szCs w:val="24"/>
              </w:rPr>
              <w:t>Seminarul se va desfășura într-o sală cu dotare specifică, care trebuie să includă: Whiteboard, markere, opțional: calculator, videoproiector, acces Internet </w:t>
            </w:r>
            <w:r w:rsidRPr="0085149B">
              <w:rPr>
                <w:rStyle w:val="eop"/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5D694616" w14:textId="5D5FD170" w:rsidR="00E176AD" w:rsidRPr="00C56116" w:rsidRDefault="00C56116" w:rsidP="00E176AD">
      <w:pPr>
        <w:spacing w:after="0" w:line="240" w:lineRule="auto"/>
        <w:jc w:val="both"/>
        <w:rPr>
          <w:rFonts w:ascii="Times New Roman" w:eastAsia="Corbel" w:hAnsi="Times New Roman"/>
          <w:sz w:val="24"/>
          <w:szCs w:val="24"/>
        </w:rPr>
      </w:pPr>
      <w:r w:rsidRPr="00C56116">
        <w:rPr>
          <w:rFonts w:ascii="Times New Roman" w:eastAsia="Corbel" w:hAnsi="Times New Roman"/>
          <w:sz w:val="24"/>
          <w:szCs w:val="24"/>
        </w:rPr>
        <w:t xml:space="preserve">Familiarizarea studenților cu domeniul </w:t>
      </w:r>
      <w:r>
        <w:rPr>
          <w:rFonts w:ascii="Times New Roman" w:eastAsia="Corbel" w:hAnsi="Times New Roman"/>
          <w:i/>
          <w:sz w:val="24"/>
          <w:szCs w:val="24"/>
        </w:rPr>
        <w:t>educației timpurii</w:t>
      </w:r>
      <w:r w:rsidRPr="00C56116">
        <w:rPr>
          <w:rFonts w:ascii="Times New Roman" w:eastAsia="Corbel" w:hAnsi="Times New Roman"/>
          <w:sz w:val="24"/>
          <w:szCs w:val="24"/>
        </w:rPr>
        <w:t>, cu conceptele fundamentale,</w:t>
      </w:r>
      <w:r w:rsidR="00CB4DF4">
        <w:rPr>
          <w:rFonts w:ascii="Times New Roman" w:eastAsia="Corbel" w:hAnsi="Times New Roman"/>
          <w:sz w:val="24"/>
          <w:szCs w:val="24"/>
        </w:rPr>
        <w:t xml:space="preserve"> </w:t>
      </w:r>
      <w:r w:rsidR="003A611A">
        <w:rPr>
          <w:rFonts w:ascii="Times New Roman" w:eastAsia="Corbel" w:hAnsi="Times New Roman"/>
          <w:sz w:val="24"/>
          <w:szCs w:val="24"/>
        </w:rPr>
        <w:t>paradigmele /</w:t>
      </w:r>
      <w:r w:rsidR="00CB4DF4">
        <w:rPr>
          <w:rFonts w:ascii="Times New Roman" w:eastAsia="Corbel" w:hAnsi="Times New Roman"/>
          <w:sz w:val="24"/>
          <w:szCs w:val="24"/>
        </w:rPr>
        <w:t xml:space="preserve">modelele educaționale specifice educației timpurii și </w:t>
      </w:r>
      <w:r w:rsidRPr="00C56116">
        <w:rPr>
          <w:rFonts w:ascii="Times New Roman" w:eastAsia="Corbel" w:hAnsi="Times New Roman"/>
          <w:sz w:val="24"/>
          <w:szCs w:val="24"/>
        </w:rPr>
        <w:t xml:space="preserve">principalele teorii si modele de aplicare a demersului didactic in </w:t>
      </w:r>
      <w:r w:rsidR="00CB4DF4">
        <w:rPr>
          <w:rFonts w:ascii="Times New Roman" w:eastAsia="Corbel" w:hAnsi="Times New Roman"/>
          <w:sz w:val="24"/>
          <w:szCs w:val="24"/>
        </w:rPr>
        <w:t>educația timpurie.</w:t>
      </w:r>
    </w:p>
    <w:p w14:paraId="46317E42" w14:textId="77777777" w:rsidR="00C56116" w:rsidRPr="00C94D36" w:rsidRDefault="00C5611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"/>
        <w:gridCol w:w="9482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1D29A6CB" w14:textId="77777777" w:rsidR="00BE7102" w:rsidRPr="00096F27" w:rsidRDefault="00BE7102" w:rsidP="00BE710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La finalul semestrului, studenții:</w:t>
            </w:r>
          </w:p>
          <w:p w14:paraId="6546A7FE" w14:textId="77777777" w:rsidR="00363F64" w:rsidRPr="002C77A9" w:rsidRDefault="000739F6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Explică și compară concepte, teorii, modele psiho/pedagogice/metodice necesare pentru proiectarea programelor/activităților educaționale </w:t>
            </w:r>
          </w:p>
          <w:p w14:paraId="0B5EED73" w14:textId="77777777" w:rsidR="0050154E" w:rsidRPr="002C77A9" w:rsidRDefault="0050154E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Cunoaște și explică modul de aplicare a conceptelelor psiho/peda/metodice fundamentale în implementarea curriculumului/activităților didactice </w:t>
            </w:r>
          </w:p>
          <w:p w14:paraId="404CBA47" w14:textId="77777777" w:rsidR="00E44A73" w:rsidRPr="002C77A9" w:rsidRDefault="003C4B4D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Cunoaște și explică caracteristicile evaluării educaționale și le corelează cu etapele de dezvoltare a copiilor/elevilor și cu obiectivele curriculare</w:t>
            </w:r>
          </w:p>
          <w:p w14:paraId="08E7786D" w14:textId="77777777" w:rsidR="00E1613F" w:rsidRPr="002C77A9" w:rsidRDefault="00E44A73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Cunoaște și explică conceptele fundamentale ale managementului educațional în corelare cu principiile organizării grupurilor de copii/elevi </w:t>
            </w:r>
          </w:p>
          <w:p w14:paraId="373D44E3" w14:textId="136EF04F" w:rsidR="003C4B4D" w:rsidRPr="00363F64" w:rsidRDefault="00E1613F" w:rsidP="00BE7102">
            <w:pPr>
              <w:spacing w:after="0" w:line="240" w:lineRule="auto"/>
              <w:ind w:left="18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C77A9">
              <w:rPr>
                <w:rFonts w:ascii="Times New Roman" w:hAnsi="Times New Roman"/>
                <w:sz w:val="24"/>
                <w:szCs w:val="24"/>
              </w:rPr>
              <w:t>Identifică implicațiile practice ale politicilor educaționale în activitatea cu copiii/elevii</w:t>
            </w:r>
            <w:r w:rsidRPr="00E1613F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  <w:r w:rsidR="003C4B4D" w:rsidRPr="003C4B4D">
              <w:rPr>
                <w:rFonts w:ascii="Times New Roman" w:hAnsi="Times New Roman"/>
                <w:b/>
                <w:bCs/>
                <w:sz w:val="24"/>
                <w:szCs w:val="24"/>
              </w:rPr>
              <w:t> 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Abilități</w:t>
            </w:r>
          </w:p>
        </w:tc>
        <w:tc>
          <w:tcPr>
            <w:tcW w:w="9674" w:type="dxa"/>
          </w:tcPr>
          <w:p w14:paraId="7E51B9A8" w14:textId="77777777" w:rsidR="00BE7102" w:rsidRPr="00096F27" w:rsidRDefault="00BE7102" w:rsidP="00BE710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La finalul semestrului, studenții:</w:t>
            </w:r>
          </w:p>
          <w:p w14:paraId="79412B45" w14:textId="77777777" w:rsidR="00363F64" w:rsidRPr="002C77A9" w:rsidRDefault="00AF7E67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Aplică norme/principii psiho/pedagogice/metodice în proiectarea programelor/activităților adaptate copiilor/elevilor/contextelor educaționale </w:t>
            </w:r>
          </w:p>
          <w:p w14:paraId="32B64A03" w14:textId="77777777" w:rsidR="0050154E" w:rsidRPr="002C77A9" w:rsidRDefault="0050154E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Utilizează conceptele fundamentale specifice în implementarea activităților cu copiii/elevii </w:t>
            </w:r>
          </w:p>
          <w:p w14:paraId="4B35A1FF" w14:textId="77777777" w:rsidR="0063177F" w:rsidRPr="002C77A9" w:rsidRDefault="0063177F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Aplică în mod creativ diverse modele de evaluare integrându-le strategic în activitatea didactică  </w:t>
            </w:r>
          </w:p>
          <w:p w14:paraId="54A4ABA9" w14:textId="77777777" w:rsidR="00E1613F" w:rsidRPr="002C77A9" w:rsidRDefault="00E1613F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ro-RO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Planifică și organizează activități în cadrul echipelor </w:t>
            </w:r>
          </w:p>
          <w:p w14:paraId="29893D81" w14:textId="54377D45" w:rsidR="002C77A9" w:rsidRPr="00AF7E67" w:rsidRDefault="002C77A9" w:rsidP="00BE7102">
            <w:pPr>
              <w:pStyle w:val="Style1"/>
              <w:ind w:left="184"/>
              <w:rPr>
                <w:rFonts w:ascii="Times New Roman" w:hAnsi="Times New Roman"/>
                <w:szCs w:val="24"/>
                <w:lang w:val="pt-BR"/>
              </w:rPr>
            </w:pPr>
            <w:r w:rsidRPr="002C77A9">
              <w:rPr>
                <w:rFonts w:ascii="Times New Roman" w:hAnsi="Times New Roman"/>
                <w:szCs w:val="24"/>
                <w:lang w:val="ro-RO"/>
              </w:rPr>
              <w:t>Rezolvă sarcini utilizează metode bazate pe colaborare în cadrul echipelor de lucru profesionale </w:t>
            </w:r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3C284DE7" w14:textId="77777777" w:rsidR="00BE7102" w:rsidRPr="00096F27" w:rsidRDefault="00BE7102" w:rsidP="00BE710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0D4172">
              <w:rPr>
                <w:rFonts w:ascii="Times New Roman" w:hAnsi="Times New Roman"/>
                <w:sz w:val="24"/>
                <w:szCs w:val="24"/>
              </w:rPr>
              <w:t>La finalul semestrului, studenții:</w:t>
            </w:r>
          </w:p>
          <w:p w14:paraId="0040B4C9" w14:textId="77777777" w:rsidR="00363F64" w:rsidRPr="002C77A9" w:rsidRDefault="00AF7E67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Utilizează autonom și responsabil obiective/norme/metodologii  în proiectarea/implementarea programelor/activităților educaționale </w:t>
            </w:r>
          </w:p>
          <w:p w14:paraId="7D0D3421" w14:textId="77777777" w:rsidR="003C4B4D" w:rsidRPr="002C77A9" w:rsidRDefault="003C4B4D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Își asumă responsabilitatea deciziilor pedagogice demonstrând capacitate de optimizare continuă</w:t>
            </w:r>
          </w:p>
          <w:p w14:paraId="08444776" w14:textId="77777777" w:rsidR="002C77A9" w:rsidRPr="002C77A9" w:rsidRDefault="002C77A9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Colaborează activ și responsabil cu colegii în implementarea proiectelor/activităților asumate </w:t>
            </w:r>
          </w:p>
          <w:p w14:paraId="153CFB99" w14:textId="77777777" w:rsidR="002C77A9" w:rsidRDefault="002C77A9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2C77A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Își asumă responsabilitatea participării și deciziei în cadrul echipelor de lucru profesionale </w:t>
            </w:r>
          </w:p>
          <w:p w14:paraId="4E90C458" w14:textId="034466B3" w:rsidR="000E6955" w:rsidRPr="00363F64" w:rsidRDefault="000E6955" w:rsidP="002C77A9">
            <w:pPr>
              <w:pStyle w:val="Listparagraf"/>
              <w:spacing w:after="0" w:line="240" w:lineRule="auto"/>
              <w:ind w:left="196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E6955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Dezvoltă și manifestă permanent o atitudine reflexivă asupra propriului parcurs de dezvoltare profesională 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3DE85AEA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Pornindu-se de analiza și înțelegerea rezultatelor învățării așteptate de la studenți și a caracteristicilor și intereselor de învățare ale acestora, în procesul de predare vor fi utilizate atât metode tradiționale, centrate pe conținut (prelegerea, demonstrația, conversația, explicația), cât și metode moderne, activ-participative axate pe învățarea activă, conștientă și responsabilă a studenților (proiectul, problematizarea, investigația, cooperarea, experimentarea).   </w:t>
      </w:r>
    </w:p>
    <w:p w14:paraId="15F48D7D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Metodele de predare/învățare/evaluare utilizate vor fi susținute prin mijloace didactice moderne care vor facilita învățarea și dezvoltarea profesională a studenților. </w:t>
      </w:r>
    </w:p>
    <w:p w14:paraId="61E4BD04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Activitățile vor fi proiectate pornind de la rezultatele învățării și vor fi adaptate nevoilor și intereselor de învățare ale studenților. Se va urmări permanent o expunere riguroasă și clară, precum și implicarea și participarea studenților în procesul de învățare în vederea dezvoltării autonomiei și a responsabilității.  </w:t>
      </w:r>
    </w:p>
    <w:p w14:paraId="1F341CAB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Feedback-ul obținut permanent va fi utilizat pentru perfecționarea modelelor de predare/învățare/evaluare utilizate în vederea unei mai eficiente facilitări a achiziționării rezultatelor învățării specifice acestei discipline. </w:t>
      </w:r>
    </w:p>
    <w:p w14:paraId="2D3C9A46" w14:textId="77777777" w:rsidR="00A34D56" w:rsidRPr="00A34D56" w:rsidRDefault="00A34D56" w:rsidP="00A34D56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A34D56">
        <w:rPr>
          <w:rFonts w:ascii="Times New Roman" w:hAnsi="Times New Roman"/>
          <w:sz w:val="24"/>
          <w:szCs w:val="24"/>
        </w:rPr>
        <w:t>Se va avea în vedere exersarea abilităților de ascultare activă și de comunicare asertivă, precum și a mecanismelor de construcție a feedback-ului, ca modalități de reglare comportamentală în situații diverse și de adaptare a demersului pedagogic la nevoile de învățare ale studenților. 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1117EE" w14:textId="276C7AE4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757EC3D2" w14:textId="1F91CDAF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F9198F" w:rsidRPr="00C94D36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1B9CFC06" w:rsidR="00F9198F" w:rsidRPr="00C94D36" w:rsidRDefault="00F9198F" w:rsidP="00F919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829" w:type="dxa"/>
          </w:tcPr>
          <w:p w14:paraId="05A240DB" w14:textId="3DE17E3C" w:rsidR="00F9198F" w:rsidRPr="00741C5E" w:rsidRDefault="00F9198F" w:rsidP="00F9198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1C5E">
              <w:rPr>
                <w:rFonts w:ascii="Times New Roman" w:hAnsi="Times New Roman"/>
                <w:sz w:val="24"/>
                <w:szCs w:val="24"/>
              </w:rPr>
              <w:t>Dimensiunile educaţiei timpurii</w:t>
            </w:r>
            <w:r w:rsidR="0081074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382594">
              <w:rPr>
                <w:rFonts w:ascii="Times New Roman" w:hAnsi="Times New Roman"/>
                <w:sz w:val="24"/>
                <w:szCs w:val="24"/>
              </w:rPr>
              <w:t>Ab</w:t>
            </w:r>
            <w:r w:rsidR="00A90919">
              <w:rPr>
                <w:rFonts w:ascii="Times New Roman" w:hAnsi="Times New Roman"/>
                <w:sz w:val="24"/>
                <w:szCs w:val="24"/>
              </w:rPr>
              <w:t>ordarea holistică a domeniilor de dezvoltare</w:t>
            </w:r>
          </w:p>
        </w:tc>
        <w:tc>
          <w:tcPr>
            <w:tcW w:w="857" w:type="dxa"/>
            <w:vAlign w:val="center"/>
          </w:tcPr>
          <w:p w14:paraId="3C9EB5C0" w14:textId="1D7A752B" w:rsidR="00F9198F" w:rsidRPr="00741C5E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F9198F" w:rsidRPr="00C94D36" w14:paraId="115D5823" w14:textId="77777777" w:rsidTr="00E176AD">
        <w:trPr>
          <w:jc w:val="center"/>
        </w:trPr>
        <w:tc>
          <w:tcPr>
            <w:tcW w:w="851" w:type="dxa"/>
            <w:vAlign w:val="center"/>
          </w:tcPr>
          <w:p w14:paraId="0B3FDA84" w14:textId="35D7C59B" w:rsidR="00F9198F" w:rsidRPr="00C94D36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829" w:type="dxa"/>
          </w:tcPr>
          <w:p w14:paraId="2BAEAD81" w14:textId="180B61C5" w:rsidR="00F9198F" w:rsidRPr="00741C5E" w:rsidRDefault="00382594" w:rsidP="007C21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Politici educaționale, r</w:t>
            </w:r>
            <w:r w:rsidR="00F9198F" w:rsidRPr="00741C5E">
              <w:rPr>
                <w:rFonts w:ascii="Times New Roman" w:hAnsi="Times New Roman"/>
                <w:bCs/>
                <w:sz w:val="24"/>
                <w:szCs w:val="24"/>
              </w:rPr>
              <w:t>epere normative și direcții de acțiune în educația timpurie</w:t>
            </w:r>
            <w:r w:rsidR="007C21FB"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857" w:type="dxa"/>
            <w:vAlign w:val="center"/>
          </w:tcPr>
          <w:p w14:paraId="67430680" w14:textId="7DEDC184" w:rsidR="00F9198F" w:rsidRPr="00741C5E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F9198F" w:rsidRPr="00C94D36" w14:paraId="18ABA96D" w14:textId="77777777" w:rsidTr="00E176AD">
        <w:trPr>
          <w:jc w:val="center"/>
        </w:trPr>
        <w:tc>
          <w:tcPr>
            <w:tcW w:w="851" w:type="dxa"/>
            <w:vAlign w:val="center"/>
          </w:tcPr>
          <w:p w14:paraId="748F843E" w14:textId="31C4AC44" w:rsidR="00F9198F" w:rsidRPr="00C94D36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829" w:type="dxa"/>
          </w:tcPr>
          <w:p w14:paraId="40D13369" w14:textId="004A489E" w:rsidR="00F9198F" w:rsidRPr="00741C5E" w:rsidRDefault="00F9198F" w:rsidP="007C21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1C5E">
              <w:rPr>
                <w:rFonts w:ascii="Times New Roman" w:hAnsi="Times New Roman"/>
                <w:sz w:val="24"/>
                <w:szCs w:val="24"/>
              </w:rPr>
              <w:t>Curriculum pentru educația timpurie</w:t>
            </w:r>
            <w:r w:rsidR="00343703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857" w:type="dxa"/>
            <w:vAlign w:val="center"/>
          </w:tcPr>
          <w:p w14:paraId="34AE2AC5" w14:textId="2525EF6C" w:rsidR="00F9198F" w:rsidRPr="00741C5E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F9198F" w:rsidRPr="00C94D36" w14:paraId="389DF12A" w14:textId="77777777" w:rsidTr="00E176AD">
        <w:trPr>
          <w:jc w:val="center"/>
        </w:trPr>
        <w:tc>
          <w:tcPr>
            <w:tcW w:w="851" w:type="dxa"/>
            <w:vAlign w:val="center"/>
          </w:tcPr>
          <w:p w14:paraId="0C8F769E" w14:textId="61118830" w:rsidR="00F9198F" w:rsidRPr="00C94D36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829" w:type="dxa"/>
          </w:tcPr>
          <w:p w14:paraId="76C651D4" w14:textId="7FDF357F" w:rsidR="00F9198F" w:rsidRPr="00741C5E" w:rsidRDefault="00327016" w:rsidP="00F9198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41C5E">
              <w:rPr>
                <w:rFonts w:ascii="Times New Roman" w:hAnsi="Times New Roman"/>
                <w:sz w:val="24"/>
                <w:szCs w:val="24"/>
              </w:rPr>
              <w:t>Finalităţi</w:t>
            </w:r>
            <w:r w:rsidR="005F77BB">
              <w:rPr>
                <w:rFonts w:ascii="Times New Roman" w:hAnsi="Times New Roman"/>
                <w:sz w:val="24"/>
                <w:szCs w:val="24"/>
              </w:rPr>
              <w:t xml:space="preserve"> ale</w:t>
            </w:r>
            <w:r w:rsidRPr="00741C5E">
              <w:rPr>
                <w:rFonts w:ascii="Times New Roman" w:hAnsi="Times New Roman"/>
                <w:sz w:val="24"/>
                <w:szCs w:val="24"/>
              </w:rPr>
              <w:t xml:space="preserve"> educației timpurii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7" w:type="dxa"/>
            <w:vAlign w:val="center"/>
          </w:tcPr>
          <w:p w14:paraId="313E2854" w14:textId="3B5ECF7C" w:rsidR="00F9198F" w:rsidRPr="00741C5E" w:rsidRDefault="00741C5E" w:rsidP="00F9198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327016" w:rsidRPr="00C94D36" w14:paraId="2CC7EA92" w14:textId="77777777" w:rsidTr="00E176AD">
        <w:trPr>
          <w:jc w:val="center"/>
        </w:trPr>
        <w:tc>
          <w:tcPr>
            <w:tcW w:w="851" w:type="dxa"/>
            <w:vAlign w:val="center"/>
          </w:tcPr>
          <w:p w14:paraId="1E399926" w14:textId="78A29152" w:rsidR="00327016" w:rsidRPr="00C94D36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829" w:type="dxa"/>
          </w:tcPr>
          <w:p w14:paraId="22B505D2" w14:textId="48D8B542" w:rsidR="00327016" w:rsidRPr="00741C5E" w:rsidRDefault="005F77BB" w:rsidP="0032701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Activități educaționale în educația timpurie.</w:t>
            </w:r>
          </w:p>
        </w:tc>
        <w:tc>
          <w:tcPr>
            <w:tcW w:w="857" w:type="dxa"/>
            <w:vAlign w:val="center"/>
          </w:tcPr>
          <w:p w14:paraId="15AD19EA" w14:textId="3F4AAC4D" w:rsidR="00327016" w:rsidRPr="00741C5E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327016" w:rsidRPr="00C94D36" w14:paraId="0CBD9111" w14:textId="77777777" w:rsidTr="00E176AD">
        <w:trPr>
          <w:jc w:val="center"/>
        </w:trPr>
        <w:tc>
          <w:tcPr>
            <w:tcW w:w="851" w:type="dxa"/>
            <w:vAlign w:val="center"/>
          </w:tcPr>
          <w:p w14:paraId="0C7E9E3C" w14:textId="0FADE89C" w:rsidR="00327016" w:rsidRPr="00C94D36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829" w:type="dxa"/>
          </w:tcPr>
          <w:p w14:paraId="70892A4D" w14:textId="689574A0" w:rsidR="00327016" w:rsidRPr="00741C5E" w:rsidRDefault="00327016" w:rsidP="0032701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Domenii de conținut în educația timpurie.</w:t>
            </w:r>
          </w:p>
        </w:tc>
        <w:tc>
          <w:tcPr>
            <w:tcW w:w="857" w:type="dxa"/>
            <w:vAlign w:val="center"/>
          </w:tcPr>
          <w:p w14:paraId="5928C940" w14:textId="2EC0E129" w:rsidR="00327016" w:rsidRPr="00741C5E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327016" w:rsidRPr="00C94D36" w14:paraId="2719BA91" w14:textId="77777777" w:rsidTr="00E176AD">
        <w:trPr>
          <w:jc w:val="center"/>
        </w:trPr>
        <w:tc>
          <w:tcPr>
            <w:tcW w:w="851" w:type="dxa"/>
            <w:vAlign w:val="center"/>
          </w:tcPr>
          <w:p w14:paraId="3006C54E" w14:textId="1DC158DA" w:rsidR="00327016" w:rsidRPr="00C94D36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8829" w:type="dxa"/>
          </w:tcPr>
          <w:p w14:paraId="0ECBFB69" w14:textId="48A81DBA" w:rsidR="00327016" w:rsidRPr="00741C5E" w:rsidRDefault="00327016" w:rsidP="0032701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Activitatea integrată în educația timpurie</w:t>
            </w:r>
          </w:p>
        </w:tc>
        <w:tc>
          <w:tcPr>
            <w:tcW w:w="857" w:type="dxa"/>
            <w:vAlign w:val="center"/>
          </w:tcPr>
          <w:p w14:paraId="427895DB" w14:textId="388ABDE8" w:rsidR="00327016" w:rsidRPr="00741C5E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1C5E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327016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327016" w:rsidRPr="00C94D36" w:rsidRDefault="00327016" w:rsidP="0032701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327016" w:rsidRPr="00C94D36" w:rsidRDefault="00327016" w:rsidP="00327016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299BE50" w:rsidR="00327016" w:rsidRPr="00C94D36" w:rsidRDefault="00327016" w:rsidP="0032701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327016" w:rsidRPr="00C94D36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5F29AF23" w14:textId="1D119730" w:rsidR="00327016" w:rsidRDefault="00327016" w:rsidP="0032701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tbl>
            <w:tblPr>
              <w:tblW w:w="10240" w:type="dxa"/>
              <w:tblLayout w:type="fixed"/>
              <w:tblLook w:val="01E0" w:firstRow="1" w:lastRow="1" w:firstColumn="1" w:lastColumn="1" w:noHBand="0" w:noVBand="0"/>
            </w:tblPr>
            <w:tblGrid>
              <w:gridCol w:w="10240"/>
            </w:tblGrid>
            <w:tr w:rsidR="00327016" w:rsidRPr="003D1CE2" w14:paraId="07FB679A" w14:textId="77777777" w:rsidTr="00C611F6">
              <w:tc>
                <w:tcPr>
                  <w:tcW w:w="10240" w:type="dxa"/>
                </w:tcPr>
                <w:p w14:paraId="6BED419F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Bocoş, Muşata,Chiş, Vasile (coord.), Abordarea integrată a conţinuturilor curriculare. Particularizări pentru învăţământul primar, Ed. Casa Cărţii de Ştiinţă, Cluj Napoca, 2012.</w:t>
                  </w:r>
                </w:p>
              </w:tc>
            </w:tr>
            <w:tr w:rsidR="00327016" w:rsidRPr="003D1CE2" w14:paraId="7F93A536" w14:textId="77777777" w:rsidTr="00C611F6">
              <w:tc>
                <w:tcPr>
                  <w:tcW w:w="10240" w:type="dxa"/>
                </w:tcPr>
                <w:p w14:paraId="404B0D3E" w14:textId="77777777" w:rsidR="0032701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Breben, Silvia ş.a., Metode interactive de grup, Ed.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Arves, Bucureşti, 2007.</w:t>
                  </w:r>
                </w:p>
                <w:p w14:paraId="082E3338" w14:textId="77777777" w:rsidR="0032701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Clipa, O., Educație timpurie. Resurse pentru dezvoltarea practicienilor, Ed. Trei, 2023</w:t>
                  </w:r>
                </w:p>
                <w:p w14:paraId="52C235B8" w14:textId="4C2C5726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Clipa, O., Dezvoltare și leadership în educația timpurie, Ed. Trei, 2024</w:t>
                  </w:r>
                </w:p>
              </w:tc>
            </w:tr>
            <w:tr w:rsidR="00327016" w:rsidRPr="003D1CE2" w14:paraId="5B7E60B4" w14:textId="77777777" w:rsidTr="00C611F6">
              <w:tc>
                <w:tcPr>
                  <w:tcW w:w="10240" w:type="dxa"/>
                </w:tcPr>
                <w:p w14:paraId="5E3612DC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Ciolan, Lucian, Învăţarea integrată. Fundamente pentru un curriculum transdisciplinar,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Ed. Polirom, 2008.</w:t>
                  </w:r>
                </w:p>
              </w:tc>
            </w:tr>
            <w:tr w:rsidR="00327016" w:rsidRPr="003D1CE2" w14:paraId="296DDCC4" w14:textId="77777777" w:rsidTr="00C611F6">
              <w:tc>
                <w:tcPr>
                  <w:tcW w:w="10240" w:type="dxa"/>
                </w:tcPr>
                <w:p w14:paraId="1A50D0FB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Glava, A., Glava, C., (2002), Introducere în pedagogia preşcolară, Ed. Dacia, Cluj-Napoca</w:t>
                  </w:r>
                </w:p>
              </w:tc>
            </w:tr>
            <w:tr w:rsidR="00327016" w:rsidRPr="003D1CE2" w14:paraId="00C03441" w14:textId="77777777" w:rsidTr="00C611F6">
              <w:tc>
                <w:tcPr>
                  <w:tcW w:w="10240" w:type="dxa"/>
                </w:tcPr>
                <w:p w14:paraId="76BB0BCA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sz w:val="24"/>
                      <w:szCs w:val="24"/>
                    </w:rPr>
                    <w:t>Grama, F., s.a. Ghid pentru proiecte tematice, Activităţi integrate pentru preşcolari (3 – 5 ani), Didactica Publishing House, Bucureşti, 2008.</w:t>
                  </w:r>
                </w:p>
              </w:tc>
            </w:tr>
            <w:tr w:rsidR="00327016" w:rsidRPr="003D1CE2" w14:paraId="1163D85C" w14:textId="77777777" w:rsidTr="00C611F6">
              <w:tc>
                <w:tcPr>
                  <w:tcW w:w="10240" w:type="dxa"/>
                </w:tcPr>
                <w:p w14:paraId="68A15C6E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Ezechil, Liliana, Radu, I.T., Didactica. Teoria instruirii, Ed. Paralela 45, Piteşti, 2009.</w:t>
                  </w:r>
                </w:p>
              </w:tc>
            </w:tr>
            <w:tr w:rsidR="00327016" w:rsidRPr="003D1CE2" w14:paraId="66B15D22" w14:textId="77777777" w:rsidTr="00C611F6">
              <w:tc>
                <w:tcPr>
                  <w:tcW w:w="10240" w:type="dxa"/>
                </w:tcPr>
                <w:p w14:paraId="3E6FEBAF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Păişi-Lăzărescu, Mihaela, Tudor, Sofia Loredana, Stan, Maria Magdalena, A deveni şi a fi educator. Bune practici în învăţământul preşcolar şi primar, Ed. Universităţii din Piteşti, Piteşti, 2009.</w:t>
                  </w:r>
                </w:p>
              </w:tc>
            </w:tr>
            <w:tr w:rsidR="00327016" w:rsidRPr="003D1CE2" w14:paraId="11982B28" w14:textId="77777777" w:rsidTr="00C611F6">
              <w:tc>
                <w:tcPr>
                  <w:tcW w:w="10240" w:type="dxa"/>
                </w:tcPr>
                <w:p w14:paraId="3D4EC2E9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sz w:val="24"/>
                      <w:szCs w:val="24"/>
                    </w:rPr>
                    <w:t>Păun, E., Iucu, R., (coord.), Educaţia preşcolară în România, Polirom, Iaşi, 2002.</w:t>
                  </w:r>
                </w:p>
              </w:tc>
            </w:tr>
            <w:tr w:rsidR="00327016" w:rsidRPr="003D1CE2" w14:paraId="1C427FB6" w14:textId="77777777" w:rsidTr="00C611F6">
              <w:tc>
                <w:tcPr>
                  <w:tcW w:w="10240" w:type="dxa"/>
                </w:tcPr>
                <w:p w14:paraId="15BC4E16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>Tudor, S.L., Fundamentele educației timpurii, suport de curs, Craiova: ed. Sitech, 2014.</w:t>
                  </w:r>
                </w:p>
                <w:p w14:paraId="740C7070" w14:textId="77777777" w:rsidR="00327016" w:rsidRPr="00C611F6" w:rsidRDefault="00327016" w:rsidP="00327016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Tudor, S.L., Educația la vârsta timpurie și școlară mică în contextul instruirii centrate pe competențe, Craiova: ed.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Sitech, 2015</w:t>
                  </w:r>
                </w:p>
              </w:tc>
            </w:tr>
          </w:tbl>
          <w:p w14:paraId="14F5496B" w14:textId="5354A241" w:rsidR="00327016" w:rsidRPr="00734E11" w:rsidRDefault="00327016" w:rsidP="00327016">
            <w:pPr>
              <w:pStyle w:val="Listparagraf"/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C978B3" w:rsidRPr="00C94D36" w14:paraId="10F798F8" w14:textId="77777777" w:rsidTr="00876FFD">
        <w:trPr>
          <w:trHeight w:val="310"/>
          <w:jc w:val="center"/>
        </w:trPr>
        <w:tc>
          <w:tcPr>
            <w:tcW w:w="850" w:type="dxa"/>
          </w:tcPr>
          <w:p w14:paraId="407718C1" w14:textId="77777777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D776F" w14:textId="4A4A31FA" w:rsidR="00C978B3" w:rsidRPr="00E054E2" w:rsidRDefault="00C978B3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Curriculum pentru vârsta timpurie</w:t>
            </w:r>
            <w:r w:rsidR="0083474C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 w:rsidR="006575BA">
              <w:rPr>
                <w:rFonts w:ascii="Times New Roman" w:hAnsi="Times New Roman"/>
                <w:sz w:val="24"/>
                <w:szCs w:val="24"/>
              </w:rPr>
              <w:t>analiza structură, conținut</w:t>
            </w:r>
          </w:p>
        </w:tc>
        <w:tc>
          <w:tcPr>
            <w:tcW w:w="895" w:type="dxa"/>
            <w:vAlign w:val="center"/>
          </w:tcPr>
          <w:p w14:paraId="1DDBB691" w14:textId="0FD1E74F" w:rsidR="00C978B3" w:rsidRPr="00E054E2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41A147A3" w14:textId="77777777" w:rsidTr="00876FFD">
        <w:trPr>
          <w:trHeight w:val="310"/>
          <w:jc w:val="center"/>
        </w:trPr>
        <w:tc>
          <w:tcPr>
            <w:tcW w:w="850" w:type="dxa"/>
          </w:tcPr>
          <w:p w14:paraId="05B40FBB" w14:textId="77777777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C1DCC" w14:textId="0DC5394C" w:rsidR="00C978B3" w:rsidRPr="00E054E2" w:rsidRDefault="00C978B3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Finalitățile educației timpurii</w:t>
            </w:r>
            <w:r w:rsidR="0083474C">
              <w:rPr>
                <w:rFonts w:ascii="Times New Roman" w:hAnsi="Times New Roman"/>
                <w:sz w:val="24"/>
                <w:szCs w:val="24"/>
              </w:rPr>
              <w:t xml:space="preserve"> – analiză critică</w:t>
            </w:r>
            <w:r w:rsidRPr="00E054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3662E">
              <w:rPr>
                <w:rFonts w:ascii="Times New Roman" w:hAnsi="Times New Roman"/>
                <w:sz w:val="24"/>
                <w:szCs w:val="24"/>
              </w:rPr>
              <w:t>pe nivele de dezvoltare</w:t>
            </w:r>
          </w:p>
        </w:tc>
        <w:tc>
          <w:tcPr>
            <w:tcW w:w="895" w:type="dxa"/>
            <w:vAlign w:val="center"/>
          </w:tcPr>
          <w:p w14:paraId="1CA0030A" w14:textId="02A36A04" w:rsidR="00C978B3" w:rsidRPr="00E054E2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30975062" w14:textId="77777777" w:rsidTr="00876FFD">
        <w:trPr>
          <w:trHeight w:val="310"/>
          <w:jc w:val="center"/>
        </w:trPr>
        <w:tc>
          <w:tcPr>
            <w:tcW w:w="850" w:type="dxa"/>
          </w:tcPr>
          <w:p w14:paraId="63460A1C" w14:textId="77777777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EC278" w14:textId="7A46EF15" w:rsidR="00C978B3" w:rsidRPr="00E054E2" w:rsidRDefault="00C978B3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 xml:space="preserve">Valenţe formative ale abordării integrate a curriculumului </w:t>
            </w:r>
            <w:r w:rsidR="006575BA">
              <w:rPr>
                <w:rFonts w:ascii="Times New Roman" w:hAnsi="Times New Roman"/>
                <w:sz w:val="24"/>
                <w:szCs w:val="24"/>
              </w:rPr>
              <w:t xml:space="preserve"> - aplicații</w:t>
            </w:r>
            <w:r w:rsidR="0053662E">
              <w:rPr>
                <w:rFonts w:ascii="Times New Roman" w:hAnsi="Times New Roman"/>
                <w:sz w:val="24"/>
                <w:szCs w:val="24"/>
              </w:rPr>
              <w:t>. Domeniile de dezvoltare</w:t>
            </w:r>
          </w:p>
        </w:tc>
        <w:tc>
          <w:tcPr>
            <w:tcW w:w="895" w:type="dxa"/>
            <w:vAlign w:val="center"/>
          </w:tcPr>
          <w:p w14:paraId="18773775" w14:textId="5226C44A" w:rsidR="00C978B3" w:rsidRPr="00E054E2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58CF6DBE" w14:textId="77777777" w:rsidTr="00876FFD">
        <w:trPr>
          <w:trHeight w:val="310"/>
          <w:jc w:val="center"/>
        </w:trPr>
        <w:tc>
          <w:tcPr>
            <w:tcW w:w="850" w:type="dxa"/>
          </w:tcPr>
          <w:p w14:paraId="5EBEC8A8" w14:textId="7B9A443C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4CB1E" w14:textId="5B7A33C3" w:rsidR="00C978B3" w:rsidRPr="00E054E2" w:rsidRDefault="00F06D9E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Modele de</w:t>
            </w:r>
            <w:r w:rsidR="00F928B1" w:rsidRPr="00E054E2">
              <w:rPr>
                <w:rFonts w:ascii="Times New Roman" w:hAnsi="Times New Roman"/>
                <w:sz w:val="24"/>
                <w:szCs w:val="24"/>
              </w:rPr>
              <w:t xml:space="preserve"> proiectare tematică</w:t>
            </w:r>
            <w:r w:rsidR="00F928B1">
              <w:rPr>
                <w:rFonts w:ascii="Times New Roman" w:hAnsi="Times New Roman"/>
                <w:sz w:val="24"/>
                <w:szCs w:val="24"/>
              </w:rPr>
              <w:t xml:space="preserve"> - aplicații</w:t>
            </w:r>
          </w:p>
        </w:tc>
        <w:tc>
          <w:tcPr>
            <w:tcW w:w="895" w:type="dxa"/>
            <w:vAlign w:val="center"/>
          </w:tcPr>
          <w:p w14:paraId="169121EE" w14:textId="34452480" w:rsidR="00C978B3" w:rsidRPr="00E054E2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64E74640" w14:textId="77777777" w:rsidTr="00876FFD">
        <w:trPr>
          <w:trHeight w:val="310"/>
          <w:jc w:val="center"/>
        </w:trPr>
        <w:tc>
          <w:tcPr>
            <w:tcW w:w="850" w:type="dxa"/>
          </w:tcPr>
          <w:p w14:paraId="28B1FA66" w14:textId="63E8E689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FF5DE" w14:textId="7C9B057A" w:rsidR="00C978B3" w:rsidRPr="00E054E2" w:rsidRDefault="00CD599C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Proiectul tematic – structură, aplicații</w:t>
            </w:r>
          </w:p>
        </w:tc>
        <w:tc>
          <w:tcPr>
            <w:tcW w:w="895" w:type="dxa"/>
          </w:tcPr>
          <w:p w14:paraId="00E82530" w14:textId="5B961645" w:rsidR="00C978B3" w:rsidRPr="00E054E2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35C80DE4" w14:textId="77777777" w:rsidTr="00876FFD">
        <w:trPr>
          <w:trHeight w:val="310"/>
          <w:jc w:val="center"/>
        </w:trPr>
        <w:tc>
          <w:tcPr>
            <w:tcW w:w="850" w:type="dxa"/>
          </w:tcPr>
          <w:p w14:paraId="177EFEB6" w14:textId="6B8280BE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E5BEA" w14:textId="5E49002B" w:rsidR="00C978B3" w:rsidRPr="00E054E2" w:rsidRDefault="00034478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Teme /conținuturi în proiectarea tematică - analiză critică</w:t>
            </w:r>
            <w:r w:rsidRPr="00E054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pe nivele de dezvoltare</w:t>
            </w:r>
          </w:p>
        </w:tc>
        <w:tc>
          <w:tcPr>
            <w:tcW w:w="895" w:type="dxa"/>
          </w:tcPr>
          <w:p w14:paraId="22190B02" w14:textId="55EAEA20" w:rsidR="00C978B3" w:rsidRPr="00E054E2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5550C1D7" w14:textId="77777777" w:rsidTr="00876FFD">
        <w:trPr>
          <w:trHeight w:val="310"/>
          <w:jc w:val="center"/>
        </w:trPr>
        <w:tc>
          <w:tcPr>
            <w:tcW w:w="850" w:type="dxa"/>
          </w:tcPr>
          <w:p w14:paraId="496DC271" w14:textId="7CC774A5" w:rsidR="00C978B3" w:rsidRPr="00C94D36" w:rsidRDefault="00C978B3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93C13" w14:textId="026B56DD" w:rsidR="00C978B3" w:rsidRPr="00E054E2" w:rsidRDefault="00CD599C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Repere în proiectarea</w:t>
            </w:r>
            <w:r w:rsidRPr="00E054E2">
              <w:rPr>
                <w:rFonts w:ascii="Times New Roman" w:hAnsi="Times New Roman"/>
                <w:sz w:val="24"/>
                <w:szCs w:val="24"/>
              </w:rPr>
              <w:t xml:space="preserve"> situaţiilor de învăţare – aplicaţii</w:t>
            </w:r>
          </w:p>
        </w:tc>
        <w:tc>
          <w:tcPr>
            <w:tcW w:w="895" w:type="dxa"/>
          </w:tcPr>
          <w:p w14:paraId="4D126245" w14:textId="726AE249" w:rsidR="00C978B3" w:rsidRPr="00E054E2" w:rsidRDefault="00E054E2" w:rsidP="00C978B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054E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C978B3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C978B3" w:rsidRPr="00C94D36" w:rsidRDefault="00C978B3" w:rsidP="00C978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C978B3" w:rsidRPr="00C94D36" w:rsidRDefault="00C978B3" w:rsidP="00C978B3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4ACF60E0" w:rsidR="00C978B3" w:rsidRPr="00C94D36" w:rsidRDefault="0049493E" w:rsidP="00C978B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C978B3" w:rsidRPr="00C94D36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3BDB5866" w14:textId="77777777" w:rsidR="00C978B3" w:rsidRPr="00C94D36" w:rsidRDefault="00C978B3" w:rsidP="00C978B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tbl>
            <w:tblPr>
              <w:tblW w:w="10240" w:type="dxa"/>
              <w:tblLayout w:type="fixed"/>
              <w:tblLook w:val="01E0" w:firstRow="1" w:lastRow="1" w:firstColumn="1" w:lastColumn="1" w:noHBand="0" w:noVBand="0"/>
            </w:tblPr>
            <w:tblGrid>
              <w:gridCol w:w="10240"/>
            </w:tblGrid>
            <w:tr w:rsidR="00903C40" w:rsidRPr="00C611F6" w14:paraId="75E34100" w14:textId="77777777" w:rsidTr="001E5B48">
              <w:tc>
                <w:tcPr>
                  <w:tcW w:w="10240" w:type="dxa"/>
                </w:tcPr>
                <w:p w14:paraId="1111E0A1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Bocoş, Muşata,Chiş, Vasile (coord.), Abordarea integrată a conţinuturilor curriculare. Particularizări pentru învăţământul primar, Ed. Casa Cărţii de Ştiinţă, Cluj Napoca, 2012.</w:t>
                  </w:r>
                </w:p>
              </w:tc>
            </w:tr>
            <w:tr w:rsidR="00903C40" w:rsidRPr="00C611F6" w14:paraId="2EBAADC9" w14:textId="77777777" w:rsidTr="001E5B48">
              <w:tc>
                <w:tcPr>
                  <w:tcW w:w="10240" w:type="dxa"/>
                </w:tcPr>
                <w:p w14:paraId="2AACE549" w14:textId="77777777" w:rsidR="00903C40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Breben, Silvia ş.a., Metode interactive de grup, Ed.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Arves, Bucureşti, 2007.</w:t>
                  </w:r>
                </w:p>
                <w:p w14:paraId="1684F4E1" w14:textId="77777777" w:rsidR="002138C2" w:rsidRDefault="002138C2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Clipa, O., Educație timpurie. Resurse pentru dezvoltarea practicienilor, Ed. Trei, 2023</w:t>
                  </w:r>
                  <w:r w:rsidR="00516D01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.</w:t>
                  </w:r>
                </w:p>
                <w:p w14:paraId="2A4185E7" w14:textId="40478F11" w:rsidR="00516D01" w:rsidRPr="00C611F6" w:rsidRDefault="00516D01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Clipa, O., Dezvoltare și leadership în educația timpurie, Ed. Trei, 2024.</w:t>
                  </w:r>
                </w:p>
              </w:tc>
            </w:tr>
            <w:tr w:rsidR="00903C40" w:rsidRPr="00C611F6" w14:paraId="6C6C7E8E" w14:textId="77777777" w:rsidTr="001E5B48">
              <w:tc>
                <w:tcPr>
                  <w:tcW w:w="10240" w:type="dxa"/>
                </w:tcPr>
                <w:p w14:paraId="4AA9BAB5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Ciolan, Lucian, Învăţarea integrată. Fundamente pentru un curriculum transdisciplinar,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  <w:t>Ed. Polirom, 2008.</w:t>
                  </w:r>
                </w:p>
              </w:tc>
            </w:tr>
            <w:tr w:rsidR="00903C40" w:rsidRPr="00C611F6" w14:paraId="44A9663E" w14:textId="77777777" w:rsidTr="001E5B48">
              <w:tc>
                <w:tcPr>
                  <w:tcW w:w="10240" w:type="dxa"/>
                </w:tcPr>
                <w:p w14:paraId="193FEE65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Glava, A., Glava, C., (2002), Introducere în pedagogia preşcolară, Ed. Dacia, Cluj-Napoca</w:t>
                  </w:r>
                </w:p>
              </w:tc>
            </w:tr>
            <w:tr w:rsidR="00903C40" w:rsidRPr="00C611F6" w14:paraId="4ECA0B96" w14:textId="77777777" w:rsidTr="001E5B48">
              <w:tc>
                <w:tcPr>
                  <w:tcW w:w="10240" w:type="dxa"/>
                </w:tcPr>
                <w:p w14:paraId="31C4324A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sz w:val="24"/>
                      <w:szCs w:val="24"/>
                    </w:rPr>
                    <w:t>Grama, F., s.a. Ghid pentru proiecte tematice, Activităţi integrate pentru preşcolari (3 – 5 ani), Didactica Publishing House, Bucureşti, 2008.</w:t>
                  </w:r>
                </w:p>
              </w:tc>
            </w:tr>
            <w:tr w:rsidR="00903C40" w:rsidRPr="00C611F6" w14:paraId="71B58F36" w14:textId="77777777" w:rsidTr="001E5B48">
              <w:tc>
                <w:tcPr>
                  <w:tcW w:w="10240" w:type="dxa"/>
                </w:tcPr>
                <w:p w14:paraId="382B5701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Ezechil, Liliana, Radu, I.T., Didactica. Teoria instruirii, Ed. Paralela 45, Piteşti, 2009.</w:t>
                  </w:r>
                </w:p>
              </w:tc>
            </w:tr>
            <w:tr w:rsidR="00903C40" w:rsidRPr="00C611F6" w14:paraId="14CA9E59" w14:textId="77777777" w:rsidTr="001E5B48">
              <w:tc>
                <w:tcPr>
                  <w:tcW w:w="10240" w:type="dxa"/>
                </w:tcPr>
                <w:p w14:paraId="5D440041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Păişi-Lăzărescu, Mihaela, Tudor, Sofia Loredana, Stan, Maria Magdalena, A deveni şi a fi educator. Bune practici în învăţământul preşcolar şi primar, Ed. Universităţii din Piteşti, Piteşti, 2009.</w:t>
                  </w:r>
                </w:p>
              </w:tc>
            </w:tr>
            <w:tr w:rsidR="00903C40" w:rsidRPr="00C611F6" w14:paraId="1F9028E5" w14:textId="77777777" w:rsidTr="001E5B48">
              <w:tc>
                <w:tcPr>
                  <w:tcW w:w="10240" w:type="dxa"/>
                </w:tcPr>
                <w:p w14:paraId="3C2982EA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sz w:val="24"/>
                      <w:szCs w:val="24"/>
                    </w:rPr>
                    <w:lastRenderedPageBreak/>
                    <w:t>Păun, E., Iucu, R., (coord.), Educaţia preşcolară în România, Polirom, Iaşi, 2002.</w:t>
                  </w:r>
                </w:p>
              </w:tc>
            </w:tr>
            <w:tr w:rsidR="00903C40" w:rsidRPr="00C611F6" w14:paraId="4DBB66DD" w14:textId="77777777" w:rsidTr="001E5B48">
              <w:tc>
                <w:tcPr>
                  <w:tcW w:w="10240" w:type="dxa"/>
                </w:tcPr>
                <w:p w14:paraId="787DA384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>Tudor, S.L., Fundamentele educației timpurii, suport de curs, Craiova: ed. Sitech, 2014.</w:t>
                  </w:r>
                </w:p>
                <w:p w14:paraId="06F7065A" w14:textId="77777777" w:rsidR="00903C40" w:rsidRPr="00C611F6" w:rsidRDefault="00903C40" w:rsidP="00903C40">
                  <w:pPr>
                    <w:spacing w:after="0" w:line="240" w:lineRule="auto"/>
                    <w:jc w:val="both"/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</w:pP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pt-BR"/>
                    </w:rPr>
                    <w:t xml:space="preserve">Tudor, S.L., Educația la vârsta timpurie și școlară mică în contextul instruirii centrate pe competențe, Craiova: ed. </w:t>
                  </w:r>
                  <w:r w:rsidRPr="00C611F6">
                    <w:rPr>
                      <w:rFonts w:ascii="Times New Roman" w:hAnsi="Times New Roman"/>
                      <w:color w:val="000000"/>
                      <w:sz w:val="24"/>
                      <w:szCs w:val="24"/>
                      <w:lang w:val="it-IT"/>
                    </w:rPr>
                    <w:t>Sitech, 2015</w:t>
                  </w:r>
                </w:p>
              </w:tc>
            </w:tr>
          </w:tbl>
          <w:p w14:paraId="54BBFB2E" w14:textId="5C2175A6" w:rsidR="00C978B3" w:rsidRPr="00176050" w:rsidRDefault="00C978B3" w:rsidP="00C978B3">
            <w:pPr>
              <w:pStyle w:val="Listparagraf"/>
              <w:spacing w:after="0" w:line="240" w:lineRule="auto"/>
              <w:ind w:left="1080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</w:p>
        </w:tc>
      </w:tr>
    </w:tbl>
    <w:p w14:paraId="408F0F8D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904A55" w:rsidRPr="00C94D36" w14:paraId="74C75806" w14:textId="77777777" w:rsidTr="00784AA0">
        <w:trPr>
          <w:trHeight w:val="135"/>
        </w:trPr>
        <w:tc>
          <w:tcPr>
            <w:tcW w:w="2682" w:type="dxa"/>
          </w:tcPr>
          <w:p w14:paraId="1902AF24" w14:textId="77777777" w:rsidR="00904A55" w:rsidRPr="00C94D36" w:rsidRDefault="00904A55" w:rsidP="00904A5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6365163" w14:textId="77777777" w:rsidR="00904A55" w:rsidRPr="00941824" w:rsidRDefault="00904A55" w:rsidP="00904A55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Corectitudinea şi completitudinea cunoştinţelor</w:t>
            </w:r>
          </w:p>
          <w:p w14:paraId="4CDD32C2" w14:textId="77777777" w:rsidR="00904A55" w:rsidRPr="00941824" w:rsidRDefault="00904A55" w:rsidP="00904A55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Capacitatea de a sintetiza şi aplica cunoştinţele teoretice</w:t>
            </w:r>
          </w:p>
          <w:p w14:paraId="5CF1169D" w14:textId="77777777" w:rsidR="00904A55" w:rsidRPr="00941824" w:rsidRDefault="00904A55" w:rsidP="00904A55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Utilizarea limbajului de specialitate</w:t>
            </w:r>
          </w:p>
          <w:p w14:paraId="1705B273" w14:textId="27FD7295" w:rsidR="00904A55" w:rsidRPr="00941824" w:rsidRDefault="00904A55" w:rsidP="00904A5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vAlign w:val="center"/>
          </w:tcPr>
          <w:p w14:paraId="509BAC5C" w14:textId="43F37323" w:rsidR="00904A55" w:rsidRPr="00941824" w:rsidRDefault="00904A55" w:rsidP="00784AA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vAlign w:val="center"/>
          </w:tcPr>
          <w:p w14:paraId="7F30234E" w14:textId="6D94D3A3" w:rsidR="00904A55" w:rsidRPr="00941824" w:rsidRDefault="00904A55" w:rsidP="00784AA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50 %</w:t>
            </w:r>
          </w:p>
        </w:tc>
      </w:tr>
      <w:tr w:rsidR="00EA5854" w:rsidRPr="00C94D36" w14:paraId="0F7F8DD7" w14:textId="77777777" w:rsidTr="00784AA0">
        <w:trPr>
          <w:trHeight w:val="135"/>
        </w:trPr>
        <w:tc>
          <w:tcPr>
            <w:tcW w:w="2682" w:type="dxa"/>
            <w:vMerge w:val="restart"/>
          </w:tcPr>
          <w:p w14:paraId="5AF7BC1E" w14:textId="40AD1BF1" w:rsidR="00EA5854" w:rsidRPr="00C94D36" w:rsidRDefault="00EA5854" w:rsidP="00EA5854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0B0A65E" w14:textId="77777777" w:rsidR="00EA5854" w:rsidRPr="00941824" w:rsidRDefault="00EA5854" w:rsidP="00EA5854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Corectitudinea şi completitudinea cunoştinţelor</w:t>
            </w:r>
          </w:p>
          <w:p w14:paraId="03EB32C1" w14:textId="77777777" w:rsidR="00EA5854" w:rsidRPr="00941824" w:rsidRDefault="00EA5854" w:rsidP="00EA5854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Capacitatea de a sintetiza şi aplica cunoştinţele teoretice</w:t>
            </w:r>
          </w:p>
          <w:p w14:paraId="7106CEFB" w14:textId="77777777" w:rsidR="00EA5854" w:rsidRPr="00941824" w:rsidRDefault="00EA5854" w:rsidP="00EA5854">
            <w:pPr>
              <w:spacing w:after="0" w:line="240" w:lineRule="auto"/>
              <w:jc w:val="both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Utilizarea limbajului de specialitate</w:t>
            </w:r>
          </w:p>
          <w:p w14:paraId="6CF8B18C" w14:textId="2D3F6E38" w:rsidR="00EA5854" w:rsidRPr="00941824" w:rsidRDefault="00EA5854" w:rsidP="00EA58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  <w:vAlign w:val="center"/>
          </w:tcPr>
          <w:p w14:paraId="1BC04238" w14:textId="757417B5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Examen scris</w:t>
            </w:r>
          </w:p>
        </w:tc>
        <w:tc>
          <w:tcPr>
            <w:tcW w:w="1871" w:type="dxa"/>
            <w:vAlign w:val="center"/>
          </w:tcPr>
          <w:p w14:paraId="39B929A6" w14:textId="3014A38D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25</w:t>
            </w: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 xml:space="preserve"> %</w:t>
            </w:r>
          </w:p>
        </w:tc>
      </w:tr>
      <w:tr w:rsidR="00EA5854" w:rsidRPr="00C94D36" w14:paraId="0A350646" w14:textId="77777777" w:rsidTr="00784AA0">
        <w:trPr>
          <w:trHeight w:val="135"/>
        </w:trPr>
        <w:tc>
          <w:tcPr>
            <w:tcW w:w="2682" w:type="dxa"/>
            <w:vMerge/>
          </w:tcPr>
          <w:p w14:paraId="1961DCA9" w14:textId="77777777" w:rsidR="00EA5854" w:rsidRPr="00C94D36" w:rsidRDefault="00EA5854" w:rsidP="00EA5854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91" w:type="dxa"/>
            <w:shd w:val="clear" w:color="auto" w:fill="D9D9D9" w:themeFill="background1" w:themeFillShade="D9"/>
          </w:tcPr>
          <w:p w14:paraId="223A82DD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Completitudinea portofoliului</w:t>
            </w:r>
          </w:p>
          <w:p w14:paraId="39BB0CF6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Corectitudine în rezolvarea produselor</w:t>
            </w:r>
          </w:p>
          <w:p w14:paraId="57ED0771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Prezentare și argumentare coerentă a produselor </w:t>
            </w:r>
          </w:p>
          <w:p w14:paraId="3B435E3B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Complexitatea elaborarii produselor </w:t>
            </w:r>
          </w:p>
          <w:p w14:paraId="2282D1A8" w14:textId="77777777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/>
                <w:color w:val="000000"/>
                <w:sz w:val="24"/>
                <w:szCs w:val="24"/>
              </w:rPr>
              <w:t xml:space="preserve">Conținutul portofoliului: </w:t>
            </w:r>
          </w:p>
          <w:p w14:paraId="0FB1D3CE" w14:textId="77777777" w:rsidR="00EA5854" w:rsidRPr="00941824" w:rsidRDefault="00EA5854" w:rsidP="00EA5854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Harta conceptuala (activitate </w:t>
            </w:r>
            <w:r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individuala /</w:t>
            </w: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de grup)</w:t>
            </w:r>
          </w:p>
          <w:p w14:paraId="34173B09" w14:textId="77777777" w:rsidR="00EA5854" w:rsidRPr="00941824" w:rsidRDefault="00EA5854" w:rsidP="00EA5854">
            <w:pPr>
              <w:numPr>
                <w:ilvl w:val="0"/>
                <w:numId w:val="32"/>
              </w:num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 xml:space="preserve">Proiect didactic / Studiu de caz </w:t>
            </w:r>
          </w:p>
          <w:p w14:paraId="5A5AEE86" w14:textId="7A40A0C2" w:rsidR="00EA5854" w:rsidRPr="00941824" w:rsidRDefault="00EA5854" w:rsidP="00EA5854">
            <w:pPr>
              <w:spacing w:after="0" w:line="240" w:lineRule="auto"/>
              <w:rPr>
                <w:rFonts w:ascii="Times New Roman" w:eastAsia="Calibri" w:hAnsi="Times New Roman"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color w:val="000000"/>
                <w:sz w:val="24"/>
                <w:szCs w:val="24"/>
              </w:rPr>
              <w:t>altele</w:t>
            </w:r>
          </w:p>
        </w:tc>
        <w:tc>
          <w:tcPr>
            <w:tcW w:w="2012" w:type="dxa"/>
            <w:vAlign w:val="center"/>
          </w:tcPr>
          <w:p w14:paraId="6D7D6E2F" w14:textId="1C64202D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</w:pP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  <w:vAlign w:val="center"/>
          </w:tcPr>
          <w:p w14:paraId="7FF8E34D" w14:textId="71D5BF31" w:rsidR="00EA5854" w:rsidRPr="00941824" w:rsidRDefault="00EA5854" w:rsidP="00EA5854">
            <w:pPr>
              <w:spacing w:after="0" w:line="240" w:lineRule="auto"/>
              <w:jc w:val="center"/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>25</w:t>
            </w:r>
            <w:r w:rsidRPr="00941824">
              <w:rPr>
                <w:rFonts w:ascii="Times New Roman" w:eastAsia="Calibri" w:hAnsi="Times New Roman"/>
                <w:bCs/>
                <w:color w:val="000000"/>
                <w:sz w:val="24"/>
                <w:szCs w:val="24"/>
              </w:rPr>
              <w:t xml:space="preserve"> %</w:t>
            </w:r>
          </w:p>
        </w:tc>
      </w:tr>
      <w:tr w:rsidR="00EA5854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EA5854" w:rsidRPr="00C94D36" w:rsidRDefault="00EA5854" w:rsidP="00EA58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10.6 Condiții de promovare</w:t>
            </w:r>
          </w:p>
        </w:tc>
      </w:tr>
      <w:tr w:rsidR="00EA5854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EA5854" w:rsidRPr="00102049" w:rsidRDefault="00EA5854" w:rsidP="00EA5854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 xml:space="preserve">Obținerea a minim 50% din punctajul total.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elgri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052F2313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1E129C3A" w:rsidR="003C6DC8" w:rsidRPr="00C94D36" w:rsidRDefault="00D87BD7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Conf. univ. dr. Tudor Sofia-Loredana</w:t>
            </w:r>
          </w:p>
        </w:tc>
        <w:tc>
          <w:tcPr>
            <w:tcW w:w="3982" w:type="dxa"/>
          </w:tcPr>
          <w:p w14:paraId="7FA2584D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670ACD" w14:textId="76BECD28" w:rsidR="00072B00" w:rsidRPr="00C94D36" w:rsidRDefault="00D87BD7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color w:val="92D050"/>
                <w:sz w:val="24"/>
                <w:szCs w:val="24"/>
              </w:rPr>
              <w:t>Asist univ. drd. Palade Coralia</w:t>
            </w:r>
          </w:p>
          <w:p w14:paraId="2E39C173" w14:textId="63ECBFB3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4EDF0FAA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Data aprobării în Consiliul Facultății</w:t>
            </w:r>
          </w:p>
          <w:p w14:paraId="5701BB39" w14:textId="7572236C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C055BE" w14:textId="77777777" w:rsidR="002C0820" w:rsidRDefault="002C0820" w:rsidP="006B0230">
      <w:pPr>
        <w:spacing w:after="0" w:line="240" w:lineRule="auto"/>
      </w:pPr>
      <w:r>
        <w:separator/>
      </w:r>
    </w:p>
  </w:endnote>
  <w:endnote w:type="continuationSeparator" w:id="0">
    <w:p w14:paraId="380335B9" w14:textId="77777777" w:rsidR="002C0820" w:rsidRDefault="002C0820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BEC042" w14:textId="77777777" w:rsidR="002C0820" w:rsidRDefault="002C0820" w:rsidP="006B0230">
      <w:pPr>
        <w:spacing w:after="0" w:line="240" w:lineRule="auto"/>
      </w:pPr>
      <w:r>
        <w:separator/>
      </w:r>
    </w:p>
  </w:footnote>
  <w:footnote w:type="continuationSeparator" w:id="0">
    <w:p w14:paraId="28624338" w14:textId="77777777" w:rsidR="002C0820" w:rsidRDefault="002C0820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Antet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Antet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Antet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Antet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Antet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D11086"/>
    <w:multiLevelType w:val="hybridMultilevel"/>
    <w:tmpl w:val="1D18705E"/>
    <w:lvl w:ilvl="0" w:tplc="616A8AA4">
      <w:start w:val="10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0806D7"/>
    <w:multiLevelType w:val="multilevel"/>
    <w:tmpl w:val="242E42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38FB2A83"/>
    <w:multiLevelType w:val="multilevel"/>
    <w:tmpl w:val="3F9EF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FF0594"/>
    <w:multiLevelType w:val="hybridMultilevel"/>
    <w:tmpl w:val="A080D8C6"/>
    <w:lvl w:ilvl="0" w:tplc="DBD4D158">
      <w:numFmt w:val="bullet"/>
      <w:lvlText w:val=""/>
      <w:lvlJc w:val="left"/>
      <w:pPr>
        <w:ind w:left="411" w:hanging="372"/>
      </w:pPr>
      <w:rPr>
        <w:rFonts w:ascii="Symbol" w:eastAsia="Times New Roman" w:hAnsi="Symbol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11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3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5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7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9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1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3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59" w:hanging="360"/>
      </w:pPr>
      <w:rPr>
        <w:rFonts w:ascii="Wingdings" w:hAnsi="Wingdings" w:hint="default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0" w15:restartNumberingAfterBreak="0">
    <w:nsid w:val="72E74726"/>
    <w:multiLevelType w:val="hybridMultilevel"/>
    <w:tmpl w:val="803E312E"/>
    <w:lvl w:ilvl="0" w:tplc="04180001">
      <w:start w:val="1"/>
      <w:numFmt w:val="bullet"/>
      <w:lvlText w:val=""/>
      <w:lvlJc w:val="left"/>
      <w:pPr>
        <w:ind w:left="759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793447">
    <w:abstractNumId w:val="0"/>
  </w:num>
  <w:num w:numId="2" w16cid:durableId="1314993467">
    <w:abstractNumId w:val="17"/>
  </w:num>
  <w:num w:numId="3" w16cid:durableId="258608419">
    <w:abstractNumId w:val="13"/>
  </w:num>
  <w:num w:numId="4" w16cid:durableId="824277224">
    <w:abstractNumId w:val="26"/>
  </w:num>
  <w:num w:numId="5" w16cid:durableId="1395470212">
    <w:abstractNumId w:val="19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5"/>
  </w:num>
  <w:num w:numId="9" w16cid:durableId="1415782996">
    <w:abstractNumId w:val="34"/>
  </w:num>
  <w:num w:numId="10" w16cid:durableId="115563253">
    <w:abstractNumId w:val="16"/>
  </w:num>
  <w:num w:numId="11" w16cid:durableId="1712412863">
    <w:abstractNumId w:val="5"/>
  </w:num>
  <w:num w:numId="12" w16cid:durableId="684669261">
    <w:abstractNumId w:val="29"/>
  </w:num>
  <w:num w:numId="13" w16cid:durableId="589778944">
    <w:abstractNumId w:val="22"/>
  </w:num>
  <w:num w:numId="14" w16cid:durableId="283855198">
    <w:abstractNumId w:val="24"/>
  </w:num>
  <w:num w:numId="15" w16cid:durableId="727650862">
    <w:abstractNumId w:val="23"/>
  </w:num>
  <w:num w:numId="16" w16cid:durableId="1808426706">
    <w:abstractNumId w:val="11"/>
  </w:num>
  <w:num w:numId="17" w16cid:durableId="582108211">
    <w:abstractNumId w:val="2"/>
  </w:num>
  <w:num w:numId="18" w16cid:durableId="471601454">
    <w:abstractNumId w:val="28"/>
  </w:num>
  <w:num w:numId="19" w16cid:durableId="222521144">
    <w:abstractNumId w:val="12"/>
  </w:num>
  <w:num w:numId="20" w16cid:durableId="1666738476">
    <w:abstractNumId w:val="31"/>
  </w:num>
  <w:num w:numId="21" w16cid:durableId="772676043">
    <w:abstractNumId w:val="6"/>
  </w:num>
  <w:num w:numId="22" w16cid:durableId="661348124">
    <w:abstractNumId w:val="35"/>
  </w:num>
  <w:num w:numId="23" w16cid:durableId="1415277359">
    <w:abstractNumId w:val="10"/>
  </w:num>
  <w:num w:numId="24" w16cid:durableId="2052487911">
    <w:abstractNumId w:val="33"/>
  </w:num>
  <w:num w:numId="25" w16cid:durableId="2047215338">
    <w:abstractNumId w:val="32"/>
  </w:num>
  <w:num w:numId="26" w16cid:durableId="2137720330">
    <w:abstractNumId w:val="25"/>
  </w:num>
  <w:num w:numId="27" w16cid:durableId="172377240">
    <w:abstractNumId w:val="21"/>
  </w:num>
  <w:num w:numId="28" w16cid:durableId="1294556704">
    <w:abstractNumId w:val="18"/>
  </w:num>
  <w:num w:numId="29" w16cid:durableId="1013268529">
    <w:abstractNumId w:val="27"/>
  </w:num>
  <w:num w:numId="30" w16cid:durableId="204948245">
    <w:abstractNumId w:val="9"/>
  </w:num>
  <w:num w:numId="31" w16cid:durableId="841503981">
    <w:abstractNumId w:val="4"/>
  </w:num>
  <w:num w:numId="32" w16cid:durableId="1424377022">
    <w:abstractNumId w:val="7"/>
  </w:num>
  <w:num w:numId="33" w16cid:durableId="1169949955">
    <w:abstractNumId w:val="30"/>
  </w:num>
  <w:num w:numId="34" w16cid:durableId="7758947">
    <w:abstractNumId w:val="20"/>
  </w:num>
  <w:num w:numId="35" w16cid:durableId="1159466812">
    <w:abstractNumId w:val="14"/>
  </w:num>
  <w:num w:numId="36" w16cid:durableId="9392223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9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3DEC"/>
    <w:rsid w:val="000047A4"/>
    <w:rsid w:val="000067D9"/>
    <w:rsid w:val="00011494"/>
    <w:rsid w:val="00012246"/>
    <w:rsid w:val="00024FEB"/>
    <w:rsid w:val="000311E2"/>
    <w:rsid w:val="00034478"/>
    <w:rsid w:val="00037920"/>
    <w:rsid w:val="00042830"/>
    <w:rsid w:val="00046995"/>
    <w:rsid w:val="00051BDC"/>
    <w:rsid w:val="00057E55"/>
    <w:rsid w:val="00065510"/>
    <w:rsid w:val="0007008C"/>
    <w:rsid w:val="0007194F"/>
    <w:rsid w:val="00072B00"/>
    <w:rsid w:val="000739F6"/>
    <w:rsid w:val="00077E6C"/>
    <w:rsid w:val="0008100D"/>
    <w:rsid w:val="00085094"/>
    <w:rsid w:val="00095269"/>
    <w:rsid w:val="00096161"/>
    <w:rsid w:val="000A3697"/>
    <w:rsid w:val="000A5A59"/>
    <w:rsid w:val="000B053A"/>
    <w:rsid w:val="000B1429"/>
    <w:rsid w:val="000B3BD0"/>
    <w:rsid w:val="000C2BD3"/>
    <w:rsid w:val="000D3343"/>
    <w:rsid w:val="000D4782"/>
    <w:rsid w:val="000E0211"/>
    <w:rsid w:val="000E0F5C"/>
    <w:rsid w:val="000E3686"/>
    <w:rsid w:val="000E4FBF"/>
    <w:rsid w:val="000E6955"/>
    <w:rsid w:val="00101A4C"/>
    <w:rsid w:val="00102049"/>
    <w:rsid w:val="00103B82"/>
    <w:rsid w:val="001104F4"/>
    <w:rsid w:val="00110674"/>
    <w:rsid w:val="001177E6"/>
    <w:rsid w:val="001201C0"/>
    <w:rsid w:val="001317BB"/>
    <w:rsid w:val="0013302B"/>
    <w:rsid w:val="00136B06"/>
    <w:rsid w:val="00140EB3"/>
    <w:rsid w:val="00155123"/>
    <w:rsid w:val="001565B5"/>
    <w:rsid w:val="00161CC5"/>
    <w:rsid w:val="001753C3"/>
    <w:rsid w:val="00176050"/>
    <w:rsid w:val="001807C9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8C2"/>
    <w:rsid w:val="00213BFC"/>
    <w:rsid w:val="0021418D"/>
    <w:rsid w:val="00225272"/>
    <w:rsid w:val="00233ECD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392B"/>
    <w:rsid w:val="00285303"/>
    <w:rsid w:val="00287260"/>
    <w:rsid w:val="00291777"/>
    <w:rsid w:val="00294A50"/>
    <w:rsid w:val="002A0A18"/>
    <w:rsid w:val="002A0FC9"/>
    <w:rsid w:val="002A2A27"/>
    <w:rsid w:val="002B2D67"/>
    <w:rsid w:val="002C0820"/>
    <w:rsid w:val="002C3E30"/>
    <w:rsid w:val="002C5D1B"/>
    <w:rsid w:val="002C77A9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27016"/>
    <w:rsid w:val="00333131"/>
    <w:rsid w:val="003341B8"/>
    <w:rsid w:val="003361AC"/>
    <w:rsid w:val="00343703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82594"/>
    <w:rsid w:val="0039040F"/>
    <w:rsid w:val="003946B8"/>
    <w:rsid w:val="003A44E3"/>
    <w:rsid w:val="003A611A"/>
    <w:rsid w:val="003B493B"/>
    <w:rsid w:val="003B55E2"/>
    <w:rsid w:val="003B594F"/>
    <w:rsid w:val="003B5A02"/>
    <w:rsid w:val="003B7974"/>
    <w:rsid w:val="003C430C"/>
    <w:rsid w:val="003C4B4D"/>
    <w:rsid w:val="003C6DC8"/>
    <w:rsid w:val="003D0D85"/>
    <w:rsid w:val="003D1D3B"/>
    <w:rsid w:val="003E1F23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16347"/>
    <w:rsid w:val="0042161F"/>
    <w:rsid w:val="00426218"/>
    <w:rsid w:val="00432D2E"/>
    <w:rsid w:val="0043585E"/>
    <w:rsid w:val="00436AD6"/>
    <w:rsid w:val="00443CEE"/>
    <w:rsid w:val="00450A21"/>
    <w:rsid w:val="00453037"/>
    <w:rsid w:val="00461AC0"/>
    <w:rsid w:val="004662C2"/>
    <w:rsid w:val="004671D0"/>
    <w:rsid w:val="00473190"/>
    <w:rsid w:val="00475A89"/>
    <w:rsid w:val="004924E0"/>
    <w:rsid w:val="0049493E"/>
    <w:rsid w:val="004971AD"/>
    <w:rsid w:val="00497817"/>
    <w:rsid w:val="004A05A3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154E"/>
    <w:rsid w:val="00502C98"/>
    <w:rsid w:val="0050375A"/>
    <w:rsid w:val="00516D01"/>
    <w:rsid w:val="00527BB6"/>
    <w:rsid w:val="00530A49"/>
    <w:rsid w:val="00532F3D"/>
    <w:rsid w:val="00533EB9"/>
    <w:rsid w:val="0053662E"/>
    <w:rsid w:val="00536B72"/>
    <w:rsid w:val="00563549"/>
    <w:rsid w:val="00576EC0"/>
    <w:rsid w:val="00577FAF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5F77BB"/>
    <w:rsid w:val="006058C6"/>
    <w:rsid w:val="006075EF"/>
    <w:rsid w:val="00630381"/>
    <w:rsid w:val="0063177F"/>
    <w:rsid w:val="00637494"/>
    <w:rsid w:val="00637B47"/>
    <w:rsid w:val="00640429"/>
    <w:rsid w:val="0064596A"/>
    <w:rsid w:val="0065472F"/>
    <w:rsid w:val="0065516A"/>
    <w:rsid w:val="00656530"/>
    <w:rsid w:val="00656C36"/>
    <w:rsid w:val="006575BA"/>
    <w:rsid w:val="006577CD"/>
    <w:rsid w:val="00660A65"/>
    <w:rsid w:val="0066288F"/>
    <w:rsid w:val="00663268"/>
    <w:rsid w:val="006743B2"/>
    <w:rsid w:val="00681037"/>
    <w:rsid w:val="006870FE"/>
    <w:rsid w:val="00690032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14D9"/>
    <w:rsid w:val="007122B4"/>
    <w:rsid w:val="007209ED"/>
    <w:rsid w:val="00723DB0"/>
    <w:rsid w:val="00730CEE"/>
    <w:rsid w:val="00733BD2"/>
    <w:rsid w:val="00733BD4"/>
    <w:rsid w:val="00734E11"/>
    <w:rsid w:val="00741C5E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84AA0"/>
    <w:rsid w:val="007927E2"/>
    <w:rsid w:val="007A0AF3"/>
    <w:rsid w:val="007A1B42"/>
    <w:rsid w:val="007A50A0"/>
    <w:rsid w:val="007A6A25"/>
    <w:rsid w:val="007B2369"/>
    <w:rsid w:val="007B73A6"/>
    <w:rsid w:val="007C21FB"/>
    <w:rsid w:val="007C374C"/>
    <w:rsid w:val="007C3E40"/>
    <w:rsid w:val="007C6BB6"/>
    <w:rsid w:val="007D54AA"/>
    <w:rsid w:val="007D57DE"/>
    <w:rsid w:val="007E723C"/>
    <w:rsid w:val="007F1770"/>
    <w:rsid w:val="007F1F7E"/>
    <w:rsid w:val="007F393B"/>
    <w:rsid w:val="007F6B7E"/>
    <w:rsid w:val="00801DB0"/>
    <w:rsid w:val="00801F5E"/>
    <w:rsid w:val="008027E9"/>
    <w:rsid w:val="008043E3"/>
    <w:rsid w:val="00804A3A"/>
    <w:rsid w:val="008061BA"/>
    <w:rsid w:val="00810741"/>
    <w:rsid w:val="00816871"/>
    <w:rsid w:val="00816B11"/>
    <w:rsid w:val="00816EC6"/>
    <w:rsid w:val="00817309"/>
    <w:rsid w:val="00823BE8"/>
    <w:rsid w:val="00827BE0"/>
    <w:rsid w:val="0083153A"/>
    <w:rsid w:val="008326E0"/>
    <w:rsid w:val="0083335E"/>
    <w:rsid w:val="0083474C"/>
    <w:rsid w:val="00835EAD"/>
    <w:rsid w:val="008421F0"/>
    <w:rsid w:val="00850EF4"/>
    <w:rsid w:val="0085149B"/>
    <w:rsid w:val="00853A0A"/>
    <w:rsid w:val="00853A7E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3C40"/>
    <w:rsid w:val="00904A55"/>
    <w:rsid w:val="0091250E"/>
    <w:rsid w:val="0091383B"/>
    <w:rsid w:val="00916D13"/>
    <w:rsid w:val="00924485"/>
    <w:rsid w:val="00925E06"/>
    <w:rsid w:val="00926C0E"/>
    <w:rsid w:val="00930CE9"/>
    <w:rsid w:val="00930F6D"/>
    <w:rsid w:val="00941824"/>
    <w:rsid w:val="0094747F"/>
    <w:rsid w:val="00951121"/>
    <w:rsid w:val="0095118C"/>
    <w:rsid w:val="009629DC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4FE1"/>
    <w:rsid w:val="00A251A3"/>
    <w:rsid w:val="00A26298"/>
    <w:rsid w:val="00A26CB8"/>
    <w:rsid w:val="00A32B38"/>
    <w:rsid w:val="00A343BA"/>
    <w:rsid w:val="00A345D4"/>
    <w:rsid w:val="00A34D56"/>
    <w:rsid w:val="00A352F6"/>
    <w:rsid w:val="00A36A0C"/>
    <w:rsid w:val="00A4486F"/>
    <w:rsid w:val="00A45D21"/>
    <w:rsid w:val="00A5014E"/>
    <w:rsid w:val="00A528C7"/>
    <w:rsid w:val="00A57ECC"/>
    <w:rsid w:val="00A637BC"/>
    <w:rsid w:val="00A655E6"/>
    <w:rsid w:val="00A74205"/>
    <w:rsid w:val="00A7555C"/>
    <w:rsid w:val="00A76F8E"/>
    <w:rsid w:val="00A77251"/>
    <w:rsid w:val="00A8092B"/>
    <w:rsid w:val="00A90919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C0BB7"/>
    <w:rsid w:val="00AD46A4"/>
    <w:rsid w:val="00AD48B4"/>
    <w:rsid w:val="00AD6760"/>
    <w:rsid w:val="00AE0EFD"/>
    <w:rsid w:val="00AE2786"/>
    <w:rsid w:val="00AF7E67"/>
    <w:rsid w:val="00B13421"/>
    <w:rsid w:val="00B27A8C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C6A7D"/>
    <w:rsid w:val="00BD7432"/>
    <w:rsid w:val="00BE027E"/>
    <w:rsid w:val="00BE0C98"/>
    <w:rsid w:val="00BE234B"/>
    <w:rsid w:val="00BE2474"/>
    <w:rsid w:val="00BE7102"/>
    <w:rsid w:val="00C016EB"/>
    <w:rsid w:val="00C036D6"/>
    <w:rsid w:val="00C116E4"/>
    <w:rsid w:val="00C1183D"/>
    <w:rsid w:val="00C12C0C"/>
    <w:rsid w:val="00C14143"/>
    <w:rsid w:val="00C1599F"/>
    <w:rsid w:val="00C176B6"/>
    <w:rsid w:val="00C2419B"/>
    <w:rsid w:val="00C26673"/>
    <w:rsid w:val="00C26C7C"/>
    <w:rsid w:val="00C33B75"/>
    <w:rsid w:val="00C3692D"/>
    <w:rsid w:val="00C36E73"/>
    <w:rsid w:val="00C37AFA"/>
    <w:rsid w:val="00C41FBB"/>
    <w:rsid w:val="00C424BD"/>
    <w:rsid w:val="00C56116"/>
    <w:rsid w:val="00C611F6"/>
    <w:rsid w:val="00C62788"/>
    <w:rsid w:val="00C62D93"/>
    <w:rsid w:val="00C75314"/>
    <w:rsid w:val="00C766FA"/>
    <w:rsid w:val="00C77648"/>
    <w:rsid w:val="00C83775"/>
    <w:rsid w:val="00C85AC1"/>
    <w:rsid w:val="00C94D36"/>
    <w:rsid w:val="00C978B3"/>
    <w:rsid w:val="00CA2643"/>
    <w:rsid w:val="00CA42A4"/>
    <w:rsid w:val="00CA4954"/>
    <w:rsid w:val="00CA7575"/>
    <w:rsid w:val="00CA7CDE"/>
    <w:rsid w:val="00CB4DF4"/>
    <w:rsid w:val="00CB5500"/>
    <w:rsid w:val="00CB707D"/>
    <w:rsid w:val="00CB7DA8"/>
    <w:rsid w:val="00CC09F3"/>
    <w:rsid w:val="00CC6774"/>
    <w:rsid w:val="00CD05ED"/>
    <w:rsid w:val="00CD54D8"/>
    <w:rsid w:val="00CD599C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64110"/>
    <w:rsid w:val="00D7773C"/>
    <w:rsid w:val="00D82786"/>
    <w:rsid w:val="00D85A8D"/>
    <w:rsid w:val="00D87395"/>
    <w:rsid w:val="00D87BD7"/>
    <w:rsid w:val="00D93C32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DF7070"/>
    <w:rsid w:val="00E017F8"/>
    <w:rsid w:val="00E02214"/>
    <w:rsid w:val="00E037F6"/>
    <w:rsid w:val="00E054E2"/>
    <w:rsid w:val="00E10ACB"/>
    <w:rsid w:val="00E116EB"/>
    <w:rsid w:val="00E11F7D"/>
    <w:rsid w:val="00E1550B"/>
    <w:rsid w:val="00E1613F"/>
    <w:rsid w:val="00E176AD"/>
    <w:rsid w:val="00E20BD3"/>
    <w:rsid w:val="00E212DD"/>
    <w:rsid w:val="00E31041"/>
    <w:rsid w:val="00E3142E"/>
    <w:rsid w:val="00E352FA"/>
    <w:rsid w:val="00E437C3"/>
    <w:rsid w:val="00E44A7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A5854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06D9E"/>
    <w:rsid w:val="00F07AD1"/>
    <w:rsid w:val="00F10B46"/>
    <w:rsid w:val="00F147C2"/>
    <w:rsid w:val="00F15C49"/>
    <w:rsid w:val="00F17B93"/>
    <w:rsid w:val="00F22ECE"/>
    <w:rsid w:val="00F232D5"/>
    <w:rsid w:val="00F27495"/>
    <w:rsid w:val="00F31C12"/>
    <w:rsid w:val="00F32433"/>
    <w:rsid w:val="00F352DE"/>
    <w:rsid w:val="00F36AE2"/>
    <w:rsid w:val="00F413D2"/>
    <w:rsid w:val="00F43691"/>
    <w:rsid w:val="00F50D8A"/>
    <w:rsid w:val="00F51B11"/>
    <w:rsid w:val="00F52A7A"/>
    <w:rsid w:val="00F55AC1"/>
    <w:rsid w:val="00F56343"/>
    <w:rsid w:val="00F60150"/>
    <w:rsid w:val="00F65643"/>
    <w:rsid w:val="00F74C37"/>
    <w:rsid w:val="00F768FE"/>
    <w:rsid w:val="00F77194"/>
    <w:rsid w:val="00F90C98"/>
    <w:rsid w:val="00F9198F"/>
    <w:rsid w:val="00F928B1"/>
    <w:rsid w:val="00F9613F"/>
    <w:rsid w:val="00F972C4"/>
    <w:rsid w:val="00FA037A"/>
    <w:rsid w:val="00FA0ADD"/>
    <w:rsid w:val="00FA52D0"/>
    <w:rsid w:val="00FA53B9"/>
    <w:rsid w:val="00FB4ADB"/>
    <w:rsid w:val="00FB55B0"/>
    <w:rsid w:val="00FB5DB4"/>
    <w:rsid w:val="00FB608B"/>
    <w:rsid w:val="00FB6888"/>
    <w:rsid w:val="00FB7977"/>
    <w:rsid w:val="00FC4935"/>
    <w:rsid w:val="00FC5042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lu3">
    <w:name w:val="heading 3"/>
    <w:basedOn w:val="Normal"/>
    <w:next w:val="Normal"/>
    <w:link w:val="Titlu3Caracte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Fontdeparagrafimplici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elgril">
    <w:name w:val="Table Grid"/>
    <w:basedOn w:val="Tabel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nBalon">
    <w:name w:val="Balloon Text"/>
    <w:basedOn w:val="Normal"/>
    <w:link w:val="TextnBalonCaracte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Antet">
    <w:name w:val="header"/>
    <w:basedOn w:val="Normal"/>
    <w:link w:val="Antet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AntetCaracter">
    <w:name w:val="Antet Caracter"/>
    <w:basedOn w:val="Fontdeparagrafimplicit"/>
    <w:link w:val="Antet"/>
    <w:uiPriority w:val="99"/>
    <w:locked/>
    <w:rsid w:val="006B0230"/>
    <w:rPr>
      <w:rFonts w:cs="Times New Roman"/>
      <w:lang w:val="ro-RO" w:eastAsia="x-none"/>
    </w:rPr>
  </w:style>
  <w:style w:type="paragraph" w:styleId="Subsol">
    <w:name w:val="footer"/>
    <w:basedOn w:val="Normal"/>
    <w:link w:val="SubsolCaracte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SubsolCaracter">
    <w:name w:val="Subsol Caracter"/>
    <w:basedOn w:val="Fontdeparagrafimplicit"/>
    <w:link w:val="Subsol"/>
    <w:uiPriority w:val="99"/>
    <w:locked/>
    <w:rsid w:val="006B0230"/>
    <w:rPr>
      <w:rFonts w:cs="Times New Roman"/>
      <w:lang w:val="ro-RO" w:eastAsia="x-none"/>
    </w:rPr>
  </w:style>
  <w:style w:type="character" w:customStyle="1" w:styleId="Titlu3Caracter">
    <w:name w:val="Titlu 3 Caracter"/>
    <w:basedOn w:val="Fontdeparagrafimplicit"/>
    <w:link w:val="Titlu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Fontdeparagrafimplici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Fontdeparagrafimplicit"/>
    <w:uiPriority w:val="99"/>
    <w:unhideWhenUsed/>
    <w:rPr>
      <w:color w:val="0000FF" w:themeColor="hyperlink"/>
      <w:u w:val="single"/>
    </w:rPr>
  </w:style>
  <w:style w:type="character" w:customStyle="1" w:styleId="Titlu2Caracter">
    <w:name w:val="Titlu 2 Caracter"/>
    <w:basedOn w:val="Fontdeparagrafimplicit"/>
    <w:link w:val="Titlu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orptext">
    <w:name w:val="Body Text"/>
    <w:basedOn w:val="Normal"/>
    <w:link w:val="CorptextCaracter"/>
    <w:rsid w:val="00801DB0"/>
    <w:pPr>
      <w:spacing w:after="120"/>
    </w:pPr>
    <w:rPr>
      <w:rFonts w:eastAsia="Calibri"/>
      <w:lang w:val="en-US"/>
    </w:rPr>
  </w:style>
  <w:style w:type="character" w:customStyle="1" w:styleId="CorptextCaracter">
    <w:name w:val="Corp text Caracter"/>
    <w:basedOn w:val="Fontdeparagrafimplicit"/>
    <w:link w:val="Corptext"/>
    <w:rsid w:val="00801DB0"/>
    <w:rPr>
      <w:rFonts w:eastAsia="Calibri" w:cs="Times New Roman"/>
    </w:rPr>
  </w:style>
  <w:style w:type="character" w:styleId="Referincomentariu">
    <w:name w:val="annotation reference"/>
    <w:basedOn w:val="Fontdeparagrafimplicit"/>
    <w:uiPriority w:val="99"/>
    <w:semiHidden/>
    <w:unhideWhenUsed/>
    <w:rsid w:val="003341B8"/>
    <w:rPr>
      <w:sz w:val="16"/>
      <w:szCs w:val="16"/>
    </w:rPr>
  </w:style>
  <w:style w:type="paragraph" w:styleId="Textcomentariu">
    <w:name w:val="annotation text"/>
    <w:basedOn w:val="Normal"/>
    <w:link w:val="TextcomentariuCaracte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TextcomentariuCaracter">
    <w:name w:val="Text comentariu Caracter"/>
    <w:basedOn w:val="Fontdeparagrafimplicit"/>
    <w:link w:val="Textcomentariu"/>
    <w:uiPriority w:val="99"/>
    <w:rsid w:val="003341B8"/>
    <w:rPr>
      <w:rFonts w:cs="Times New Roman"/>
      <w:sz w:val="20"/>
      <w:szCs w:val="20"/>
      <w:lang w:val="ro-RO"/>
    </w:rPr>
  </w:style>
  <w:style w:type="paragraph" w:styleId="SubiectComentariu">
    <w:name w:val="annotation subject"/>
    <w:basedOn w:val="Textcomentariu"/>
    <w:next w:val="Textcomentariu"/>
    <w:link w:val="SubiectComentariuCaracter"/>
    <w:uiPriority w:val="99"/>
    <w:semiHidden/>
    <w:unhideWhenUsed/>
    <w:rsid w:val="003341B8"/>
    <w:rPr>
      <w:b/>
      <w:bCs/>
    </w:rPr>
  </w:style>
  <w:style w:type="character" w:customStyle="1" w:styleId="SubiectComentariuCaracter">
    <w:name w:val="Subiect Comentariu Caracter"/>
    <w:basedOn w:val="TextcomentariuCaracter"/>
    <w:link w:val="SubiectComentariu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zuire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Accentuat">
    <w:name w:val="Emphasis"/>
    <w:basedOn w:val="Fontdeparagrafimplici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Frspaiere">
    <w:name w:val="No Spacing"/>
    <w:link w:val="FrspaiereCaracte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FrspaiereCaracter">
    <w:name w:val="Fără spațiere Caracter"/>
    <w:link w:val="Frspaiere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Fontdeparagrafimplicit"/>
    <w:rsid w:val="00CF1D5B"/>
  </w:style>
  <w:style w:type="character" w:customStyle="1" w:styleId="eop">
    <w:name w:val="eop"/>
    <w:basedOn w:val="Fontdeparagrafimplicit"/>
    <w:rsid w:val="00CF1D5B"/>
  </w:style>
  <w:style w:type="character" w:styleId="MeniuneNerezolvat">
    <w:name w:val="Unresolved Mention"/>
    <w:basedOn w:val="Fontdeparagrafimplicit"/>
    <w:uiPriority w:val="99"/>
    <w:semiHidden/>
    <w:unhideWhenUsed/>
    <w:rsid w:val="00C41FBB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3B594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6C28E8A6-25B5-4823-88B0-27523F3E36B4}"/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6</Pages>
  <Words>1489</Words>
  <Characters>10330</Characters>
  <Application>Microsoft Office Word</Application>
  <DocSecurity>0</DocSecurity>
  <Lines>86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sofia loredana tudor</cp:lastModifiedBy>
  <cp:revision>75</cp:revision>
  <dcterms:created xsi:type="dcterms:W3CDTF">2025-11-04T16:07:00Z</dcterms:created>
  <dcterms:modified xsi:type="dcterms:W3CDTF">2025-11-05T06:12:00Z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